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53" w:rsidRDefault="00170653">
      <w:pPr>
        <w:spacing w:before="100" w:beforeAutospacing="1" w:after="100" w:afterAutospacing="1"/>
        <w:rPr>
          <w:rFonts w:eastAsia="仿宋_GB2312"/>
          <w:sz w:val="28"/>
        </w:rPr>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727524" w:rsidP="00CB40D8">
      <w:pPr>
        <w:spacing w:beforeLines="50" w:afterLines="50" w:line="480" w:lineRule="auto"/>
        <w:jc w:val="center"/>
        <w:rPr>
          <w:rFonts w:asciiTheme="majorEastAsia" w:eastAsiaTheme="majorEastAsia" w:hAnsiTheme="majorEastAsia"/>
          <w:b/>
          <w:spacing w:val="40"/>
          <w:sz w:val="44"/>
          <w:szCs w:val="44"/>
        </w:rPr>
      </w:pPr>
      <w:r>
        <w:rPr>
          <w:rFonts w:asciiTheme="majorEastAsia" w:eastAsiaTheme="majorEastAsia" w:hAnsiTheme="majorEastAsia" w:hint="eastAsia"/>
          <w:b/>
          <w:spacing w:val="40"/>
          <w:sz w:val="44"/>
          <w:szCs w:val="44"/>
        </w:rPr>
        <w:t>中国港口协会团体标准</w:t>
      </w:r>
    </w:p>
    <w:p w:rsidR="00170653" w:rsidRDefault="00727524">
      <w:pPr>
        <w:spacing w:before="100" w:beforeAutospacing="1" w:after="100" w:afterAutospacing="1"/>
        <w:jc w:val="center"/>
        <w:rPr>
          <w:rFonts w:asciiTheme="majorEastAsia" w:eastAsiaTheme="majorEastAsia" w:hAnsiTheme="majorEastAsia"/>
          <w:b/>
          <w:spacing w:val="40"/>
          <w:sz w:val="44"/>
          <w:szCs w:val="44"/>
        </w:rPr>
      </w:pPr>
      <w:r>
        <w:rPr>
          <w:rFonts w:asciiTheme="majorEastAsia" w:eastAsiaTheme="majorEastAsia" w:hAnsiTheme="majorEastAsia" w:hint="eastAsia"/>
          <w:b/>
          <w:spacing w:val="40"/>
          <w:sz w:val="44"/>
          <w:szCs w:val="44"/>
        </w:rPr>
        <w:t>《集装箱码头液化天然气罐式集装箱作业安全规程》</w:t>
      </w:r>
    </w:p>
    <w:p w:rsidR="00170653" w:rsidRDefault="00727524">
      <w:pPr>
        <w:spacing w:before="100" w:beforeAutospacing="1" w:after="100" w:afterAutospacing="1"/>
        <w:jc w:val="center"/>
        <w:rPr>
          <w:rFonts w:asciiTheme="majorEastAsia" w:eastAsiaTheme="majorEastAsia" w:hAnsiTheme="majorEastAsia"/>
          <w:b/>
          <w:spacing w:val="40"/>
          <w:sz w:val="44"/>
          <w:szCs w:val="44"/>
        </w:rPr>
      </w:pPr>
      <w:r>
        <w:rPr>
          <w:rFonts w:asciiTheme="majorEastAsia" w:eastAsiaTheme="majorEastAsia" w:hAnsiTheme="majorEastAsia" w:hint="eastAsia"/>
          <w:b/>
          <w:spacing w:val="40"/>
          <w:sz w:val="44"/>
          <w:szCs w:val="44"/>
        </w:rPr>
        <w:t>（征求意见稿）</w:t>
      </w:r>
    </w:p>
    <w:p w:rsidR="00170653" w:rsidRDefault="00727524">
      <w:pPr>
        <w:spacing w:before="100" w:beforeAutospacing="1" w:after="100" w:afterAutospacing="1"/>
        <w:jc w:val="center"/>
        <w:rPr>
          <w:rFonts w:asciiTheme="majorEastAsia" w:eastAsiaTheme="majorEastAsia" w:hAnsiTheme="majorEastAsia"/>
          <w:b/>
          <w:spacing w:val="40"/>
          <w:sz w:val="44"/>
          <w:szCs w:val="44"/>
        </w:rPr>
      </w:pPr>
      <w:r>
        <w:rPr>
          <w:rFonts w:asciiTheme="majorEastAsia" w:eastAsiaTheme="majorEastAsia" w:hAnsiTheme="majorEastAsia" w:hint="eastAsia"/>
          <w:b/>
          <w:spacing w:val="40"/>
          <w:sz w:val="44"/>
          <w:szCs w:val="44"/>
        </w:rPr>
        <w:t>编制说明</w:t>
      </w: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170653">
      <w:pPr>
        <w:spacing w:before="100" w:beforeAutospacing="1" w:after="100" w:afterAutospacing="1"/>
      </w:pPr>
    </w:p>
    <w:p w:rsidR="00170653" w:rsidRDefault="00727524" w:rsidP="00CB40D8">
      <w:pPr>
        <w:spacing w:beforeLines="50" w:line="480" w:lineRule="auto"/>
        <w:ind w:leftChars="200" w:left="428"/>
        <w:jc w:val="center"/>
        <w:rPr>
          <w:rFonts w:asciiTheme="majorEastAsia" w:eastAsiaTheme="majorEastAsia" w:hAnsiTheme="majorEastAsia"/>
          <w:sz w:val="32"/>
          <w:szCs w:val="32"/>
          <w:u w:val="single"/>
        </w:rPr>
      </w:pPr>
      <w:r>
        <w:rPr>
          <w:rFonts w:asciiTheme="majorEastAsia" w:eastAsiaTheme="majorEastAsia" w:hAnsiTheme="majorEastAsia" w:hint="eastAsia"/>
          <w:kern w:val="0"/>
          <w:sz w:val="32"/>
          <w:szCs w:val="32"/>
        </w:rPr>
        <w:t>标准起草组</w:t>
      </w:r>
    </w:p>
    <w:p w:rsidR="00170653" w:rsidRDefault="00727524" w:rsidP="00CB40D8">
      <w:pPr>
        <w:spacing w:beforeLines="50" w:line="480" w:lineRule="auto"/>
        <w:ind w:leftChars="200" w:left="428"/>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2020年5月</w:t>
      </w:r>
    </w:p>
    <w:p w:rsidR="00170653" w:rsidRDefault="00170653" w:rsidP="00CB40D8">
      <w:pPr>
        <w:spacing w:beforeLines="50" w:line="480" w:lineRule="auto"/>
        <w:ind w:leftChars="200" w:left="428"/>
        <w:jc w:val="center"/>
        <w:rPr>
          <w:rFonts w:asciiTheme="majorEastAsia" w:eastAsiaTheme="majorEastAsia" w:hAnsiTheme="majorEastAsia"/>
          <w:sz w:val="32"/>
          <w:szCs w:val="32"/>
        </w:rPr>
      </w:pPr>
    </w:p>
    <w:p w:rsidR="00170653" w:rsidRDefault="00170653" w:rsidP="00CB40D8">
      <w:pPr>
        <w:spacing w:beforeLines="50" w:line="480" w:lineRule="auto"/>
        <w:ind w:leftChars="200" w:left="428"/>
        <w:jc w:val="center"/>
        <w:rPr>
          <w:rFonts w:asciiTheme="majorEastAsia" w:eastAsiaTheme="majorEastAsia" w:hAnsiTheme="majorEastAsia"/>
          <w:sz w:val="28"/>
        </w:rPr>
        <w:sectPr w:rsidR="00170653">
          <w:footerReference w:type="default" r:id="rId9"/>
          <w:pgSz w:w="11906" w:h="16838"/>
          <w:pgMar w:top="1440" w:right="1797" w:bottom="1440" w:left="1797" w:header="680" w:footer="680" w:gutter="0"/>
          <w:pgNumType w:start="1"/>
          <w:cols w:space="425"/>
          <w:docGrid w:type="linesAndChars" w:linePitch="312" w:charSpace="855"/>
        </w:sectPr>
      </w:pPr>
    </w:p>
    <w:p w:rsidR="00170653" w:rsidRDefault="00170653" w:rsidP="00CB40D8">
      <w:pPr>
        <w:spacing w:beforeLines="50" w:line="480" w:lineRule="auto"/>
        <w:ind w:leftChars="200" w:left="428"/>
        <w:jc w:val="center"/>
        <w:rPr>
          <w:rFonts w:asciiTheme="majorEastAsia" w:eastAsiaTheme="majorEastAsia" w:hAnsiTheme="majorEastAsia"/>
          <w:sz w:val="28"/>
        </w:rPr>
      </w:pPr>
    </w:p>
    <w:p w:rsidR="00170653" w:rsidRDefault="00727524" w:rsidP="00CB40D8">
      <w:pPr>
        <w:spacing w:beforeLines="50" w:line="480" w:lineRule="auto"/>
        <w:ind w:leftChars="200" w:left="428"/>
        <w:jc w:val="center"/>
        <w:rPr>
          <w:rFonts w:asciiTheme="majorEastAsia" w:eastAsiaTheme="majorEastAsia" w:hAnsiTheme="majorEastAsia"/>
          <w:sz w:val="28"/>
        </w:rPr>
      </w:pPr>
      <w:r>
        <w:rPr>
          <w:rFonts w:asciiTheme="majorEastAsia" w:eastAsiaTheme="majorEastAsia" w:hAnsiTheme="majorEastAsia" w:hint="eastAsia"/>
          <w:sz w:val="28"/>
        </w:rPr>
        <w:t>目录</w:t>
      </w:r>
    </w:p>
    <w:p w:rsidR="002F4CDF" w:rsidRDefault="002F4CDF" w:rsidP="00CB40D8">
      <w:pPr>
        <w:spacing w:beforeLines="50" w:line="480" w:lineRule="auto"/>
        <w:ind w:leftChars="200" w:left="428"/>
        <w:rPr>
          <w:rFonts w:asciiTheme="majorEastAsia" w:eastAsiaTheme="majorEastAsia" w:hAnsiTheme="majorEastAsia"/>
          <w:sz w:val="28"/>
        </w:rPr>
      </w:pPr>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1　工作简况</w:t>
        </w:r>
        <w:r w:rsidR="00727524">
          <w:rPr>
            <w:sz w:val="28"/>
            <w:szCs w:val="28"/>
          </w:rPr>
          <w:tab/>
        </w:r>
        <w:r>
          <w:rPr>
            <w:sz w:val="28"/>
            <w:szCs w:val="28"/>
          </w:rPr>
          <w:fldChar w:fldCharType="begin" w:fldLock="1"/>
        </w:r>
        <w:r w:rsidR="00727524">
          <w:rPr>
            <w:sz w:val="28"/>
            <w:szCs w:val="28"/>
          </w:rPr>
          <w:instrText xml:space="preserve"> PAGEREF _Toc33432132 \h </w:instrText>
        </w:r>
        <w:r>
          <w:rPr>
            <w:sz w:val="28"/>
            <w:szCs w:val="28"/>
          </w:rPr>
        </w:r>
        <w:r>
          <w:rPr>
            <w:sz w:val="28"/>
            <w:szCs w:val="28"/>
          </w:rPr>
          <w:fldChar w:fldCharType="separate"/>
        </w:r>
        <w:r w:rsidR="00727524">
          <w:rPr>
            <w:sz w:val="28"/>
            <w:szCs w:val="28"/>
          </w:rPr>
          <w:t>1</w:t>
        </w:r>
        <w:r>
          <w:rPr>
            <w:sz w:val="28"/>
            <w:szCs w:val="28"/>
          </w:rPr>
          <w:fldChar w:fldCharType="end"/>
        </w:r>
      </w:hyperlink>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2　标准编制原则和确定标准内容的依据</w:t>
        </w:r>
        <w:r w:rsidR="00727524">
          <w:rPr>
            <w:sz w:val="28"/>
            <w:szCs w:val="28"/>
          </w:rPr>
          <w:tab/>
        </w:r>
        <w:r w:rsidR="00727524">
          <w:rPr>
            <w:rFonts w:hint="eastAsia"/>
            <w:sz w:val="28"/>
            <w:szCs w:val="28"/>
          </w:rPr>
          <w:t>4</w:t>
        </w:r>
      </w:hyperlink>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3　主要试验分析、综述报告，技术经济论证，预期的经济效果</w:t>
        </w:r>
        <w:r w:rsidR="00727524">
          <w:rPr>
            <w:sz w:val="28"/>
            <w:szCs w:val="28"/>
          </w:rPr>
          <w:tab/>
        </w:r>
        <w:r w:rsidR="00576ABA">
          <w:rPr>
            <w:rFonts w:hint="eastAsia"/>
            <w:sz w:val="28"/>
            <w:szCs w:val="28"/>
          </w:rPr>
          <w:t>11</w:t>
        </w:r>
      </w:hyperlink>
    </w:p>
    <w:p w:rsidR="00170653" w:rsidRDefault="00B4605E">
      <w:pPr>
        <w:pStyle w:val="1"/>
        <w:spacing w:before="78" w:after="78"/>
        <w:rPr>
          <w:sz w:val="28"/>
          <w:szCs w:val="28"/>
        </w:rPr>
      </w:pPr>
      <w:hyperlink w:anchor="_Toc33432132" w:history="1">
        <w:r w:rsidR="00727524">
          <w:rPr>
            <w:rStyle w:val="ac"/>
            <w:rFonts w:hint="eastAsia"/>
            <w:color w:val="auto"/>
            <w:sz w:val="28"/>
            <w:szCs w:val="28"/>
            <w:u w:val="none"/>
          </w:rPr>
          <w:t>4　与国际、国外同类标准水平的对比情况</w:t>
        </w:r>
        <w:r w:rsidR="00727524">
          <w:rPr>
            <w:sz w:val="28"/>
            <w:szCs w:val="28"/>
          </w:rPr>
          <w:tab/>
        </w:r>
        <w:r w:rsidR="00727524">
          <w:rPr>
            <w:rFonts w:hint="eastAsia"/>
            <w:sz w:val="28"/>
            <w:szCs w:val="28"/>
          </w:rPr>
          <w:t>1</w:t>
        </w:r>
      </w:hyperlink>
      <w:r w:rsidR="00E34831">
        <w:rPr>
          <w:rFonts w:hint="eastAsia"/>
          <w:sz w:val="28"/>
          <w:szCs w:val="28"/>
        </w:rPr>
        <w:t>2</w:t>
      </w:r>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5　与有关的现行法律、法规和强制性标准的关系</w:t>
        </w:r>
        <w:r w:rsidR="00727524">
          <w:rPr>
            <w:sz w:val="28"/>
            <w:szCs w:val="28"/>
          </w:rPr>
          <w:tab/>
        </w:r>
        <w:r w:rsidR="00727524">
          <w:rPr>
            <w:rFonts w:hint="eastAsia"/>
            <w:sz w:val="28"/>
            <w:szCs w:val="28"/>
          </w:rPr>
          <w:t>1</w:t>
        </w:r>
      </w:hyperlink>
      <w:r w:rsidR="00554429">
        <w:rPr>
          <w:rFonts w:hint="eastAsia"/>
          <w:sz w:val="28"/>
          <w:szCs w:val="28"/>
        </w:rPr>
        <w:t>2</w:t>
      </w:r>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6　重大分歧意见的处理经过和依据</w:t>
        </w:r>
        <w:r w:rsidR="00727524">
          <w:rPr>
            <w:sz w:val="28"/>
            <w:szCs w:val="28"/>
          </w:rPr>
          <w:tab/>
        </w:r>
        <w:r w:rsidR="00727524">
          <w:rPr>
            <w:rFonts w:hint="eastAsia"/>
            <w:sz w:val="28"/>
            <w:szCs w:val="28"/>
          </w:rPr>
          <w:t>1</w:t>
        </w:r>
      </w:hyperlink>
      <w:r w:rsidR="00554429">
        <w:rPr>
          <w:rFonts w:hint="eastAsia"/>
          <w:sz w:val="28"/>
          <w:szCs w:val="28"/>
        </w:rPr>
        <w:t>2</w:t>
      </w:r>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7　贯彻标准的要求和措施建议</w:t>
        </w:r>
        <w:r w:rsidR="00727524">
          <w:rPr>
            <w:sz w:val="28"/>
            <w:szCs w:val="28"/>
          </w:rPr>
          <w:tab/>
        </w:r>
        <w:r w:rsidR="00727524">
          <w:rPr>
            <w:rFonts w:hint="eastAsia"/>
            <w:sz w:val="28"/>
            <w:szCs w:val="28"/>
          </w:rPr>
          <w:t>1</w:t>
        </w:r>
      </w:hyperlink>
      <w:r w:rsidR="00554429">
        <w:rPr>
          <w:rFonts w:hint="eastAsia"/>
          <w:sz w:val="28"/>
          <w:szCs w:val="28"/>
        </w:rPr>
        <w:t>2</w:t>
      </w:r>
    </w:p>
    <w:p w:rsidR="00170653" w:rsidRDefault="00B4605E">
      <w:pPr>
        <w:pStyle w:val="1"/>
        <w:spacing w:before="78" w:after="78"/>
        <w:rPr>
          <w:rStyle w:val="ac"/>
          <w:color w:val="auto"/>
          <w:sz w:val="28"/>
          <w:szCs w:val="28"/>
          <w:u w:val="none"/>
        </w:rPr>
      </w:pPr>
      <w:hyperlink w:anchor="_Toc33432132" w:history="1">
        <w:r w:rsidR="00727524">
          <w:rPr>
            <w:rStyle w:val="ac"/>
            <w:rFonts w:hint="eastAsia"/>
            <w:color w:val="auto"/>
            <w:sz w:val="28"/>
            <w:szCs w:val="28"/>
            <w:u w:val="none"/>
          </w:rPr>
          <w:t>8　废止现行有关标准的建议</w:t>
        </w:r>
        <w:r w:rsidR="00727524">
          <w:rPr>
            <w:sz w:val="28"/>
            <w:szCs w:val="28"/>
          </w:rPr>
          <w:tab/>
        </w:r>
        <w:r w:rsidR="00727524">
          <w:rPr>
            <w:rFonts w:hint="eastAsia"/>
            <w:sz w:val="28"/>
            <w:szCs w:val="28"/>
          </w:rPr>
          <w:t>1</w:t>
        </w:r>
      </w:hyperlink>
      <w:r w:rsidR="00554429">
        <w:rPr>
          <w:rFonts w:hint="eastAsia"/>
          <w:sz w:val="28"/>
          <w:szCs w:val="28"/>
        </w:rPr>
        <w:t>3</w:t>
      </w:r>
    </w:p>
    <w:p w:rsidR="00170653" w:rsidRDefault="00B4605E">
      <w:pPr>
        <w:pStyle w:val="1"/>
        <w:spacing w:before="78" w:after="78"/>
        <w:rPr>
          <w:sz w:val="28"/>
          <w:szCs w:val="28"/>
        </w:rPr>
      </w:pPr>
      <w:hyperlink w:anchor="_Toc33432132" w:history="1">
        <w:r w:rsidR="00727524">
          <w:rPr>
            <w:rStyle w:val="ac"/>
            <w:rFonts w:hint="eastAsia"/>
            <w:color w:val="auto"/>
            <w:sz w:val="28"/>
            <w:szCs w:val="28"/>
            <w:u w:val="none"/>
          </w:rPr>
          <w:t>9　其他应予说明的事项</w:t>
        </w:r>
        <w:r w:rsidR="00727524">
          <w:rPr>
            <w:sz w:val="28"/>
            <w:szCs w:val="28"/>
          </w:rPr>
          <w:tab/>
        </w:r>
        <w:r w:rsidR="00727524">
          <w:rPr>
            <w:rFonts w:hint="eastAsia"/>
            <w:sz w:val="28"/>
            <w:szCs w:val="28"/>
          </w:rPr>
          <w:t>1</w:t>
        </w:r>
      </w:hyperlink>
      <w:r w:rsidR="00554429">
        <w:rPr>
          <w:rFonts w:hint="eastAsia"/>
          <w:sz w:val="28"/>
          <w:szCs w:val="28"/>
        </w:rPr>
        <w:t>3</w:t>
      </w:r>
    </w:p>
    <w:p w:rsidR="00170653" w:rsidRDefault="00170653" w:rsidP="00CB40D8">
      <w:pPr>
        <w:pStyle w:val="ae"/>
        <w:spacing w:beforeLines="50" w:line="360" w:lineRule="auto"/>
        <w:ind w:left="420" w:firstLineChars="0" w:firstLine="0"/>
        <w:rPr>
          <w:b/>
          <w:sz w:val="28"/>
          <w:szCs w:val="28"/>
        </w:rPr>
        <w:sectPr w:rsidR="00170653">
          <w:footerReference w:type="default" r:id="rId10"/>
          <w:type w:val="evenPage"/>
          <w:pgSz w:w="11906" w:h="16838"/>
          <w:pgMar w:top="1440" w:right="1797" w:bottom="1440" w:left="1797" w:header="680" w:footer="680" w:gutter="0"/>
          <w:pgNumType w:start="1"/>
          <w:cols w:space="425"/>
          <w:docGrid w:type="linesAndChars" w:linePitch="312" w:charSpace="855"/>
        </w:sectPr>
      </w:pPr>
    </w:p>
    <w:p w:rsidR="002F4CDF" w:rsidRDefault="00727524" w:rsidP="00CB40D8">
      <w:pPr>
        <w:pStyle w:val="ae"/>
        <w:numPr>
          <w:ilvl w:val="0"/>
          <w:numId w:val="2"/>
        </w:numPr>
        <w:spacing w:beforeLines="50" w:line="360" w:lineRule="auto"/>
        <w:ind w:firstLineChars="0"/>
        <w:rPr>
          <w:b/>
          <w:sz w:val="28"/>
          <w:szCs w:val="28"/>
        </w:rPr>
      </w:pPr>
      <w:r>
        <w:rPr>
          <w:rFonts w:hint="eastAsia"/>
          <w:b/>
          <w:sz w:val="28"/>
          <w:szCs w:val="28"/>
        </w:rPr>
        <w:lastRenderedPageBreak/>
        <w:t>工作简况</w:t>
      </w:r>
    </w:p>
    <w:p w:rsidR="002F4CDF" w:rsidRDefault="00727524" w:rsidP="00CB40D8">
      <w:pPr>
        <w:pStyle w:val="ae"/>
        <w:numPr>
          <w:ilvl w:val="2"/>
          <w:numId w:val="2"/>
        </w:numPr>
        <w:spacing w:beforeLines="50" w:line="360" w:lineRule="auto"/>
        <w:ind w:left="567" w:firstLineChars="0" w:firstLine="0"/>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任务来源</w:t>
      </w:r>
    </w:p>
    <w:p w:rsidR="00170653" w:rsidRDefault="00727524">
      <w:pPr>
        <w:spacing w:before="100" w:beforeAutospacing="1" w:after="100" w:afterAutospacing="1"/>
        <w:ind w:firstLineChars="200" w:firstLine="568"/>
        <w:jc w:val="left"/>
        <w:rPr>
          <w:rFonts w:eastAsia="黑体"/>
          <w:b/>
          <w:spacing w:val="40"/>
          <w:sz w:val="52"/>
        </w:rPr>
      </w:pPr>
      <w:r>
        <w:rPr>
          <w:rFonts w:asciiTheme="minorEastAsia" w:eastAsiaTheme="minorEastAsia" w:hAnsiTheme="minorEastAsia" w:hint="eastAsia"/>
          <w:bCs/>
          <w:sz w:val="28"/>
          <w:szCs w:val="28"/>
        </w:rPr>
        <w:t>根据中国港口协会2019年4月《中国港口协会关于开展2019年度团体标准项目征集工作的通知》要求，大连港集团有限公司牵头负责编制《集装箱码头液化天然气罐式集装箱作业安全规程》，计划号2019-04。</w:t>
      </w:r>
    </w:p>
    <w:p w:rsidR="002F4CDF" w:rsidRDefault="00727524" w:rsidP="00CB40D8">
      <w:pPr>
        <w:pStyle w:val="ae"/>
        <w:numPr>
          <w:ilvl w:val="2"/>
          <w:numId w:val="2"/>
        </w:numPr>
        <w:spacing w:beforeLines="50" w:line="360" w:lineRule="auto"/>
        <w:ind w:left="567" w:firstLineChars="0" w:firstLine="0"/>
        <w:jc w:val="left"/>
        <w:rPr>
          <w:rFonts w:asciiTheme="minorEastAsia" w:eastAsiaTheme="minorEastAsia" w:hAnsiTheme="minorEastAsia"/>
          <w:bCs/>
          <w:sz w:val="28"/>
          <w:szCs w:val="28"/>
        </w:rPr>
      </w:pPr>
      <w:r>
        <w:rPr>
          <w:rFonts w:asciiTheme="minorEastAsia" w:eastAsiaTheme="minorEastAsia" w:hAnsiTheme="minorEastAsia" w:hint="eastAsia"/>
          <w:b/>
          <w:bCs/>
          <w:sz w:val="28"/>
          <w:szCs w:val="28"/>
        </w:rPr>
        <w:t>标准起草单位</w:t>
      </w:r>
    </w:p>
    <w:p w:rsidR="00170653" w:rsidRDefault="00727524">
      <w:pPr>
        <w:ind w:firstLineChars="200" w:firstLine="568"/>
        <w:rPr>
          <w:rFonts w:ascii="宋体" w:hAnsi="宋体"/>
          <w:color w:val="000000"/>
          <w:szCs w:val="21"/>
        </w:rPr>
      </w:pPr>
      <w:r>
        <w:rPr>
          <w:rFonts w:asciiTheme="minorEastAsia" w:eastAsiaTheme="minorEastAsia" w:hAnsiTheme="minorEastAsia" w:hint="eastAsia"/>
          <w:bCs/>
          <w:sz w:val="28"/>
          <w:szCs w:val="28"/>
        </w:rPr>
        <w:t>本标准的起草单位包括：大连港集团有限公司、大连集装箱码头有限公司、大连集发南岸国际物流有限公司、大连集发环渤海集装箱运输有限公司、昆仑能源投资（山东）有限公司、中石油大连液化天然气有限公司。</w:t>
      </w:r>
    </w:p>
    <w:p w:rsidR="00B82FF3" w:rsidRDefault="00727524" w:rsidP="00CB40D8">
      <w:pPr>
        <w:pStyle w:val="ae"/>
        <w:numPr>
          <w:ilvl w:val="2"/>
          <w:numId w:val="2"/>
        </w:numPr>
        <w:spacing w:beforeLines="50" w:line="360" w:lineRule="auto"/>
        <w:ind w:left="567" w:firstLineChars="0" w:firstLine="0"/>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主要工作过程</w:t>
      </w:r>
    </w:p>
    <w:p w:rsidR="00170653" w:rsidRDefault="00727524">
      <w:pPr>
        <w:ind w:firstLineChars="200" w:firstLine="568"/>
        <w:rPr>
          <w:rFonts w:asciiTheme="minorEastAsia" w:eastAsiaTheme="minorEastAsia" w:hAnsiTheme="minorEastAsia"/>
          <w:bCs/>
          <w:sz w:val="28"/>
          <w:szCs w:val="28"/>
        </w:rPr>
      </w:pPr>
      <w:r>
        <w:rPr>
          <w:rFonts w:asciiTheme="minorEastAsia" w:eastAsiaTheme="minorEastAsia" w:hAnsiTheme="minorEastAsia" w:hint="eastAsia"/>
          <w:bCs/>
          <w:sz w:val="28"/>
          <w:szCs w:val="28"/>
        </w:rPr>
        <w:t>2019年4月，由大连港集团有限公司牵头，联合大连集装箱码头有限公司、大连集发南岸国际物流有限公司、大连集发环渤海集装箱运输有限公司、昆仑能源投资（山东）有限公司、中石油大连液化天然气有限公司共六家单位，在前期大连港试点作业液化天然气（以下简称LNG）罐式集装箱（以下简称罐箱）项目组基础上，成立专项标准编写项目组。</w:t>
      </w:r>
    </w:p>
    <w:p w:rsidR="00170653" w:rsidRDefault="00727524">
      <w:pPr>
        <w:ind w:firstLineChars="200" w:firstLine="568"/>
        <w:rPr>
          <w:sz w:val="28"/>
          <w:szCs w:val="28"/>
        </w:rPr>
      </w:pPr>
      <w:r>
        <w:rPr>
          <w:rFonts w:asciiTheme="minorEastAsia" w:eastAsiaTheme="minorEastAsia" w:hAnsiTheme="minorEastAsia" w:hint="eastAsia"/>
          <w:bCs/>
          <w:sz w:val="28"/>
          <w:szCs w:val="28"/>
        </w:rPr>
        <w:t>2019年5月至7月，项目组</w:t>
      </w:r>
      <w:r>
        <w:rPr>
          <w:rFonts w:asciiTheme="minorEastAsia" w:eastAsiaTheme="minorEastAsia" w:hAnsiTheme="minorEastAsia" w:hint="eastAsia"/>
          <w:sz w:val="28"/>
          <w:szCs w:val="28"/>
        </w:rPr>
        <w:t>对试点工作进行总结分析、走访、调研。</w:t>
      </w:r>
      <w:r>
        <w:rPr>
          <w:rFonts w:hint="eastAsia"/>
          <w:sz w:val="28"/>
          <w:szCs w:val="28"/>
        </w:rPr>
        <w:t>项目组各公司</w:t>
      </w:r>
      <w:r>
        <w:rPr>
          <w:rFonts w:asciiTheme="minorEastAsia" w:eastAsiaTheme="minorEastAsia" w:hAnsiTheme="minorEastAsia" w:hint="eastAsia"/>
          <w:sz w:val="28"/>
          <w:szCs w:val="28"/>
        </w:rPr>
        <w:t>根据各自对口专业，</w:t>
      </w:r>
      <w:r>
        <w:rPr>
          <w:rFonts w:hint="eastAsia"/>
          <w:sz w:val="28"/>
          <w:szCs w:val="28"/>
        </w:rPr>
        <w:t>分别就码头作业相关要求、</w:t>
      </w:r>
      <w:r>
        <w:rPr>
          <w:rFonts w:hint="eastAsia"/>
          <w:sz w:val="28"/>
          <w:szCs w:val="28"/>
        </w:rPr>
        <w:lastRenderedPageBreak/>
        <w:t>船舶载运要求、应急预案、</w:t>
      </w:r>
      <w:r>
        <w:rPr>
          <w:rFonts w:hint="eastAsia"/>
          <w:sz w:val="28"/>
          <w:szCs w:val="28"/>
        </w:rPr>
        <w:t>LNG</w:t>
      </w:r>
      <w:r>
        <w:rPr>
          <w:rFonts w:hint="eastAsia"/>
          <w:sz w:val="28"/>
          <w:szCs w:val="28"/>
        </w:rPr>
        <w:t>理化性质及</w:t>
      </w:r>
      <w:r>
        <w:rPr>
          <w:rFonts w:hint="eastAsia"/>
          <w:sz w:val="28"/>
          <w:szCs w:val="28"/>
        </w:rPr>
        <w:t>LNG</w:t>
      </w:r>
      <w:r>
        <w:rPr>
          <w:rFonts w:hint="eastAsia"/>
          <w:sz w:val="28"/>
          <w:szCs w:val="28"/>
        </w:rPr>
        <w:t>罐箱构造等方面内容进行探讨与研究；共同排查作业风险，研究安全保障预案。</w:t>
      </w:r>
    </w:p>
    <w:p w:rsidR="00170653" w:rsidRDefault="00727524">
      <w:pPr>
        <w:ind w:firstLineChars="200" w:firstLine="568"/>
        <w:rPr>
          <w:sz w:val="28"/>
          <w:szCs w:val="28"/>
        </w:rPr>
      </w:pPr>
      <w:r>
        <w:rPr>
          <w:rFonts w:hint="eastAsia"/>
          <w:sz w:val="28"/>
          <w:szCs w:val="28"/>
        </w:rPr>
        <w:t>2019</w:t>
      </w:r>
      <w:r>
        <w:rPr>
          <w:rFonts w:hint="eastAsia"/>
          <w:sz w:val="28"/>
          <w:szCs w:val="28"/>
        </w:rPr>
        <w:t>年</w:t>
      </w:r>
      <w:r>
        <w:rPr>
          <w:rFonts w:hint="eastAsia"/>
          <w:sz w:val="28"/>
          <w:szCs w:val="28"/>
        </w:rPr>
        <w:t>8</w:t>
      </w:r>
      <w:r>
        <w:rPr>
          <w:rFonts w:hint="eastAsia"/>
          <w:sz w:val="28"/>
          <w:szCs w:val="28"/>
        </w:rPr>
        <w:t>月至</w:t>
      </w:r>
      <w:r>
        <w:rPr>
          <w:rFonts w:hint="eastAsia"/>
          <w:sz w:val="28"/>
          <w:szCs w:val="28"/>
        </w:rPr>
        <w:t>11</w:t>
      </w:r>
      <w:r>
        <w:rPr>
          <w:rFonts w:hint="eastAsia"/>
          <w:sz w:val="28"/>
          <w:szCs w:val="28"/>
        </w:rPr>
        <w:t>月，项目组根据前期走访、调研情况，结合</w:t>
      </w:r>
      <w:r>
        <w:rPr>
          <w:rFonts w:hint="eastAsia"/>
          <w:sz w:val="28"/>
          <w:szCs w:val="28"/>
        </w:rPr>
        <w:t>LNG</w:t>
      </w:r>
      <w:r>
        <w:rPr>
          <w:rFonts w:hint="eastAsia"/>
          <w:sz w:val="28"/>
          <w:szCs w:val="28"/>
        </w:rPr>
        <w:t>罐箱在集装箱码头作业特点，完成大纲及草案编写。</w:t>
      </w:r>
    </w:p>
    <w:p w:rsidR="00170653" w:rsidRDefault="00727524">
      <w:pPr>
        <w:ind w:firstLineChars="200" w:firstLine="568"/>
        <w:rPr>
          <w:sz w:val="28"/>
          <w:szCs w:val="28"/>
        </w:rPr>
      </w:pPr>
      <w:r>
        <w:rPr>
          <w:rFonts w:hint="eastAsia"/>
          <w:sz w:val="28"/>
          <w:szCs w:val="28"/>
        </w:rPr>
        <w:t>2019</w:t>
      </w:r>
      <w:r>
        <w:rPr>
          <w:rFonts w:hint="eastAsia"/>
          <w:sz w:val="28"/>
          <w:szCs w:val="28"/>
        </w:rPr>
        <w:t>年</w:t>
      </w:r>
      <w:r>
        <w:rPr>
          <w:rFonts w:hint="eastAsia"/>
          <w:sz w:val="28"/>
          <w:szCs w:val="28"/>
        </w:rPr>
        <w:t>12</w:t>
      </w:r>
      <w:r>
        <w:rPr>
          <w:rFonts w:hint="eastAsia"/>
          <w:sz w:val="28"/>
          <w:szCs w:val="28"/>
        </w:rPr>
        <w:t>月至</w:t>
      </w:r>
      <w:r>
        <w:rPr>
          <w:rFonts w:hint="eastAsia"/>
          <w:sz w:val="28"/>
          <w:szCs w:val="28"/>
        </w:rPr>
        <w:t>2020</w:t>
      </w:r>
      <w:r>
        <w:rPr>
          <w:rFonts w:hint="eastAsia"/>
          <w:sz w:val="28"/>
          <w:szCs w:val="28"/>
        </w:rPr>
        <w:t>年</w:t>
      </w:r>
      <w:r>
        <w:rPr>
          <w:rFonts w:hint="eastAsia"/>
          <w:sz w:val="28"/>
          <w:szCs w:val="28"/>
        </w:rPr>
        <w:t>3</w:t>
      </w:r>
      <w:r>
        <w:rPr>
          <w:rFonts w:hint="eastAsia"/>
          <w:sz w:val="28"/>
          <w:szCs w:val="28"/>
        </w:rPr>
        <w:t>月，项目组结合港口协会专家意见，对标准草案进行修改完善，并实施验证，根据验证结果修正、完善方案，完成征求意见稿</w:t>
      </w:r>
      <w:r w:rsidR="00E22407">
        <w:rPr>
          <w:rFonts w:hint="eastAsia"/>
          <w:sz w:val="28"/>
          <w:szCs w:val="28"/>
        </w:rPr>
        <w:t>初稿</w:t>
      </w:r>
      <w:r>
        <w:rPr>
          <w:rFonts w:hint="eastAsia"/>
          <w:sz w:val="28"/>
          <w:szCs w:val="28"/>
        </w:rPr>
        <w:t>。</w:t>
      </w:r>
      <w:r>
        <w:rPr>
          <w:rFonts w:hint="eastAsia"/>
          <w:sz w:val="28"/>
          <w:szCs w:val="28"/>
        </w:rPr>
        <w:t xml:space="preserve"> </w:t>
      </w:r>
    </w:p>
    <w:p w:rsidR="00E22407" w:rsidRDefault="00E22407">
      <w:pPr>
        <w:ind w:firstLineChars="200" w:firstLine="568"/>
        <w:rPr>
          <w:sz w:val="28"/>
          <w:szCs w:val="28"/>
        </w:rPr>
      </w:pPr>
      <w:r>
        <w:rPr>
          <w:rFonts w:hint="eastAsia"/>
          <w:sz w:val="28"/>
          <w:szCs w:val="28"/>
        </w:rPr>
        <w:t>2020</w:t>
      </w:r>
      <w:r>
        <w:rPr>
          <w:rFonts w:hint="eastAsia"/>
          <w:sz w:val="28"/>
          <w:szCs w:val="28"/>
        </w:rPr>
        <w:t>年</w:t>
      </w:r>
      <w:r>
        <w:rPr>
          <w:rFonts w:hint="eastAsia"/>
          <w:sz w:val="28"/>
          <w:szCs w:val="28"/>
        </w:rPr>
        <w:t>4</w:t>
      </w:r>
      <w:r>
        <w:rPr>
          <w:rFonts w:hint="eastAsia"/>
          <w:sz w:val="28"/>
          <w:szCs w:val="28"/>
        </w:rPr>
        <w:t>月召开专家咨询会，根据专家意见，形成征求意见稿</w:t>
      </w:r>
    </w:p>
    <w:p w:rsidR="00B82FF3" w:rsidRDefault="00727524" w:rsidP="00CB40D8">
      <w:pPr>
        <w:pStyle w:val="ae"/>
        <w:numPr>
          <w:ilvl w:val="2"/>
          <w:numId w:val="2"/>
        </w:numPr>
        <w:spacing w:beforeLines="50" w:line="360" w:lineRule="auto"/>
        <w:ind w:left="567" w:firstLineChars="0" w:firstLine="0"/>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标准主要起草人及所做工作</w:t>
      </w:r>
    </w:p>
    <w:tbl>
      <w:tblPr>
        <w:tblW w:w="8540" w:type="dxa"/>
        <w:tblInd w:w="93" w:type="dxa"/>
        <w:tblLayout w:type="fixed"/>
        <w:tblLook w:val="04A0"/>
      </w:tblPr>
      <w:tblGrid>
        <w:gridCol w:w="1008"/>
        <w:gridCol w:w="2172"/>
        <w:gridCol w:w="1500"/>
        <w:gridCol w:w="1431"/>
        <w:gridCol w:w="2429"/>
      </w:tblGrid>
      <w:tr w:rsidR="00170653">
        <w:trPr>
          <w:trHeight w:val="70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70653" w:rsidRDefault="00727524">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72"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jc w:val="center"/>
              <w:rPr>
                <w:rFonts w:ascii="宋体" w:hAnsi="宋体" w:cs="宋体"/>
                <w:color w:val="000000"/>
                <w:kern w:val="0"/>
                <w:sz w:val="24"/>
              </w:rPr>
            </w:pPr>
            <w:r>
              <w:rPr>
                <w:rFonts w:ascii="宋体" w:hAnsi="宋体" w:cs="宋体" w:hint="eastAsia"/>
                <w:color w:val="000000"/>
                <w:kern w:val="0"/>
                <w:sz w:val="24"/>
              </w:rPr>
              <w:t>工作单位</w:t>
            </w:r>
          </w:p>
        </w:tc>
        <w:tc>
          <w:tcPr>
            <w:tcW w:w="1500"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jc w:val="center"/>
              <w:rPr>
                <w:rFonts w:ascii="宋体" w:hAnsi="宋体" w:cs="宋体"/>
                <w:color w:val="000000"/>
                <w:kern w:val="0"/>
                <w:sz w:val="24"/>
              </w:rPr>
            </w:pPr>
            <w:r>
              <w:rPr>
                <w:rFonts w:ascii="宋体" w:hAnsi="宋体" w:cs="宋体" w:hint="eastAsia"/>
                <w:color w:val="000000"/>
                <w:kern w:val="0"/>
                <w:sz w:val="24"/>
              </w:rPr>
              <w:t>从事专业</w:t>
            </w:r>
          </w:p>
        </w:tc>
        <w:tc>
          <w:tcPr>
            <w:tcW w:w="1431"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jc w:val="center"/>
              <w:rPr>
                <w:rFonts w:ascii="宋体" w:hAnsi="宋体" w:cs="宋体"/>
                <w:color w:val="000000"/>
                <w:kern w:val="0"/>
                <w:sz w:val="24"/>
              </w:rPr>
            </w:pPr>
            <w:r>
              <w:rPr>
                <w:rFonts w:ascii="宋体" w:hAnsi="宋体" w:cs="宋体" w:hint="eastAsia"/>
                <w:color w:val="000000"/>
                <w:kern w:val="0"/>
                <w:sz w:val="24"/>
              </w:rPr>
              <w:t>职称/职务</w:t>
            </w:r>
          </w:p>
        </w:tc>
        <w:tc>
          <w:tcPr>
            <w:tcW w:w="2429"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jc w:val="center"/>
              <w:rPr>
                <w:rFonts w:ascii="宋体" w:hAnsi="宋体" w:cs="宋体"/>
                <w:color w:val="000000"/>
                <w:kern w:val="0"/>
                <w:sz w:val="24"/>
              </w:rPr>
            </w:pPr>
            <w:r>
              <w:rPr>
                <w:rFonts w:ascii="宋体" w:hAnsi="宋体" w:cs="宋体" w:hint="eastAsia"/>
                <w:color w:val="000000"/>
                <w:kern w:val="0"/>
                <w:sz w:val="24"/>
              </w:rPr>
              <w:t>承担的工作</w:t>
            </w:r>
          </w:p>
        </w:tc>
      </w:tr>
      <w:tr w:rsidR="00170653">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4"/>
              </w:rPr>
            </w:pPr>
            <w:r>
              <w:rPr>
                <w:rFonts w:ascii="宋体" w:hAnsi="宋体" w:cs="宋体" w:hint="eastAsia"/>
                <w:color w:val="000000"/>
                <w:kern w:val="0"/>
                <w:sz w:val="24"/>
              </w:rPr>
              <w:t>黎晓光</w:t>
            </w:r>
          </w:p>
        </w:tc>
        <w:tc>
          <w:tcPr>
            <w:tcW w:w="2172"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jc w:val="left"/>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4"/>
              </w:rPr>
            </w:pPr>
            <w:r>
              <w:rPr>
                <w:rFonts w:ascii="宋体" w:hAnsi="宋体" w:cs="宋体" w:hint="eastAsia"/>
                <w:color w:val="000000"/>
                <w:kern w:val="0"/>
                <w:sz w:val="24"/>
              </w:rPr>
              <w:t>集装箱码头管理</w:t>
            </w:r>
          </w:p>
        </w:tc>
        <w:tc>
          <w:tcPr>
            <w:tcW w:w="1431" w:type="dxa"/>
            <w:tcBorders>
              <w:top w:val="nil"/>
              <w:left w:val="nil"/>
              <w:bottom w:val="single" w:sz="4" w:space="0" w:color="auto"/>
              <w:right w:val="single" w:sz="4" w:space="0" w:color="auto"/>
            </w:tcBorders>
            <w:shd w:val="clear" w:color="auto" w:fill="auto"/>
            <w:vAlign w:val="center"/>
          </w:tcPr>
          <w:p w:rsidR="00170653" w:rsidRDefault="00727524">
            <w:pPr>
              <w:widowControl/>
              <w:jc w:val="left"/>
              <w:rPr>
                <w:rFonts w:ascii="宋体" w:hAnsi="宋体" w:cs="宋体"/>
                <w:color w:val="000000"/>
                <w:kern w:val="0"/>
                <w:sz w:val="24"/>
              </w:rPr>
            </w:pPr>
            <w:r>
              <w:rPr>
                <w:rFonts w:ascii="宋体" w:hAnsi="宋体" w:cs="宋体" w:hint="eastAsia"/>
                <w:color w:val="000000"/>
                <w:kern w:val="0"/>
                <w:sz w:val="24"/>
              </w:rPr>
              <w:t>高级物流师/总经理</w:t>
            </w:r>
          </w:p>
        </w:tc>
        <w:tc>
          <w:tcPr>
            <w:tcW w:w="2429" w:type="dxa"/>
            <w:tcBorders>
              <w:top w:val="nil"/>
              <w:left w:val="nil"/>
              <w:bottom w:val="single" w:sz="4" w:space="0" w:color="auto"/>
              <w:right w:val="single" w:sz="4" w:space="0" w:color="auto"/>
            </w:tcBorders>
            <w:shd w:val="clear" w:color="auto" w:fill="auto"/>
            <w:vAlign w:val="center"/>
          </w:tcPr>
          <w:p w:rsidR="00170653" w:rsidRDefault="00727524">
            <w:pPr>
              <w:widowControl/>
              <w:jc w:val="left"/>
              <w:rPr>
                <w:rFonts w:ascii="宋体" w:hAnsi="宋体" w:cs="宋体"/>
                <w:color w:val="000000"/>
                <w:kern w:val="0"/>
                <w:sz w:val="28"/>
                <w:szCs w:val="28"/>
              </w:rPr>
            </w:pPr>
            <w:r>
              <w:rPr>
                <w:rFonts w:ascii="宋体" w:hAnsi="宋体" w:cs="宋体" w:hint="eastAsia"/>
                <w:color w:val="000000"/>
                <w:kern w:val="0"/>
                <w:sz w:val="24"/>
              </w:rPr>
              <w:t>负责人，组织协调、标准编写工作</w:t>
            </w:r>
          </w:p>
        </w:tc>
      </w:tr>
      <w:tr w:rsidR="00170653">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4"/>
              </w:rPr>
            </w:pPr>
            <w:r>
              <w:rPr>
                <w:rFonts w:ascii="宋体" w:hAnsi="宋体" w:cs="宋体" w:hint="eastAsia"/>
                <w:color w:val="000000"/>
                <w:kern w:val="0"/>
                <w:sz w:val="24"/>
              </w:rPr>
              <w:t>王国栋</w:t>
            </w:r>
          </w:p>
        </w:tc>
        <w:tc>
          <w:tcPr>
            <w:tcW w:w="2172"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4"/>
              </w:rPr>
            </w:pPr>
            <w:r>
              <w:rPr>
                <w:rFonts w:ascii="宋体" w:hAnsi="宋体" w:cs="宋体" w:hint="eastAsia"/>
                <w:color w:val="000000"/>
                <w:kern w:val="0"/>
                <w:sz w:val="24"/>
              </w:rPr>
              <w:t>大连港集团有限公司</w:t>
            </w:r>
          </w:p>
        </w:tc>
        <w:tc>
          <w:tcPr>
            <w:tcW w:w="1500" w:type="dxa"/>
            <w:tcBorders>
              <w:top w:val="nil"/>
              <w:left w:val="nil"/>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4"/>
              </w:rPr>
            </w:pPr>
            <w:r>
              <w:rPr>
                <w:rFonts w:ascii="宋体" w:hAnsi="宋体" w:cs="宋体" w:hint="eastAsia"/>
                <w:color w:val="000000"/>
                <w:kern w:val="0"/>
                <w:sz w:val="24"/>
              </w:rPr>
              <w:t>电气自动化</w:t>
            </w:r>
          </w:p>
        </w:tc>
        <w:tc>
          <w:tcPr>
            <w:tcW w:w="1431" w:type="dxa"/>
            <w:tcBorders>
              <w:top w:val="nil"/>
              <w:left w:val="nil"/>
              <w:bottom w:val="single" w:sz="4" w:space="0" w:color="auto"/>
              <w:right w:val="single" w:sz="4" w:space="0" w:color="auto"/>
            </w:tcBorders>
            <w:shd w:val="clear" w:color="auto" w:fill="auto"/>
            <w:vAlign w:val="center"/>
          </w:tcPr>
          <w:p w:rsidR="00170653" w:rsidRDefault="00727524">
            <w:pPr>
              <w:widowControl/>
              <w:jc w:val="left"/>
              <w:rPr>
                <w:rFonts w:ascii="宋体" w:hAnsi="宋体" w:cs="宋体"/>
                <w:color w:val="000000"/>
                <w:kern w:val="0"/>
                <w:sz w:val="24"/>
              </w:rPr>
            </w:pPr>
            <w:r>
              <w:rPr>
                <w:rFonts w:ascii="宋体" w:hAnsi="宋体" w:cs="宋体" w:hint="eastAsia"/>
                <w:color w:val="000000"/>
                <w:kern w:val="0"/>
                <w:sz w:val="24"/>
              </w:rPr>
              <w:t>专业能力中心经理</w:t>
            </w:r>
          </w:p>
        </w:tc>
        <w:tc>
          <w:tcPr>
            <w:tcW w:w="2429" w:type="dxa"/>
            <w:tcBorders>
              <w:top w:val="nil"/>
              <w:left w:val="nil"/>
              <w:bottom w:val="single" w:sz="4" w:space="0" w:color="auto"/>
              <w:right w:val="single" w:sz="4" w:space="0" w:color="auto"/>
            </w:tcBorders>
            <w:shd w:val="clear" w:color="auto" w:fill="auto"/>
            <w:vAlign w:val="center"/>
          </w:tcPr>
          <w:p w:rsidR="00170653" w:rsidRDefault="00727524">
            <w:pPr>
              <w:widowControl/>
              <w:rPr>
                <w:rFonts w:ascii="宋体" w:hAnsi="宋体" w:cs="宋体"/>
                <w:color w:val="000000"/>
                <w:kern w:val="0"/>
                <w:sz w:val="28"/>
                <w:szCs w:val="28"/>
              </w:rPr>
            </w:pPr>
            <w:r>
              <w:rPr>
                <w:rFonts w:ascii="宋体" w:hAnsi="宋体" w:cs="宋体" w:hint="eastAsia"/>
                <w:color w:val="000000"/>
                <w:kern w:val="0"/>
                <w:sz w:val="24"/>
              </w:rPr>
              <w:t>组织协调、参与标准编写工作</w:t>
            </w:r>
          </w:p>
        </w:tc>
      </w:tr>
      <w:tr w:rsidR="00170653">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170653" w:rsidRDefault="00727524">
            <w:pPr>
              <w:widowControl/>
              <w:textAlignment w:val="center"/>
              <w:rPr>
                <w:rFonts w:ascii="宋体" w:hAnsi="宋体" w:cs="宋体"/>
                <w:color w:val="000000"/>
                <w:kern w:val="0"/>
                <w:sz w:val="24"/>
              </w:rPr>
            </w:pPr>
            <w:r>
              <w:rPr>
                <w:rFonts w:ascii="宋体" w:hAnsi="宋体" w:cs="宋体" w:hint="eastAsia"/>
                <w:color w:val="000000"/>
                <w:kern w:val="0"/>
                <w:sz w:val="24"/>
              </w:rPr>
              <w:t>张浩</w:t>
            </w:r>
          </w:p>
        </w:tc>
        <w:tc>
          <w:tcPr>
            <w:tcW w:w="2172" w:type="dxa"/>
            <w:tcBorders>
              <w:top w:val="single" w:sz="4" w:space="0" w:color="auto"/>
              <w:left w:val="nil"/>
              <w:bottom w:val="single" w:sz="4" w:space="0" w:color="auto"/>
              <w:right w:val="single" w:sz="4" w:space="0" w:color="auto"/>
            </w:tcBorders>
            <w:shd w:val="clear" w:color="auto" w:fill="auto"/>
            <w:vAlign w:val="center"/>
          </w:tcPr>
          <w:p w:rsidR="00170653" w:rsidRDefault="00727524">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170653" w:rsidRDefault="00727524">
            <w:pPr>
              <w:widowControl/>
              <w:textAlignment w:val="center"/>
              <w:rPr>
                <w:rFonts w:ascii="宋体" w:hAnsi="宋体" w:cs="宋体"/>
                <w:color w:val="000000"/>
                <w:kern w:val="0"/>
                <w:sz w:val="24"/>
              </w:rPr>
            </w:pPr>
            <w:r>
              <w:rPr>
                <w:rFonts w:ascii="宋体" w:hAnsi="宋体" w:cs="宋体" w:hint="eastAsia"/>
                <w:color w:val="000000"/>
                <w:kern w:val="0"/>
                <w:sz w:val="24"/>
              </w:rPr>
              <w:t>安全、操作、技术</w:t>
            </w:r>
          </w:p>
        </w:tc>
        <w:tc>
          <w:tcPr>
            <w:tcW w:w="1431" w:type="dxa"/>
            <w:tcBorders>
              <w:top w:val="nil"/>
              <w:left w:val="nil"/>
              <w:bottom w:val="single" w:sz="4" w:space="0" w:color="auto"/>
              <w:right w:val="single" w:sz="4" w:space="0" w:color="auto"/>
            </w:tcBorders>
            <w:shd w:val="clear" w:color="auto" w:fill="auto"/>
            <w:vAlign w:val="center"/>
          </w:tcPr>
          <w:p w:rsidR="00170653" w:rsidRDefault="00727524">
            <w:pPr>
              <w:widowControl/>
              <w:textAlignment w:val="center"/>
              <w:rPr>
                <w:rFonts w:ascii="宋体" w:hAnsi="宋体" w:cs="宋体"/>
                <w:color w:val="000000"/>
                <w:kern w:val="0"/>
                <w:sz w:val="24"/>
              </w:rPr>
            </w:pPr>
            <w:r>
              <w:rPr>
                <w:rFonts w:ascii="宋体" w:hAnsi="宋体" w:cs="宋体" w:hint="eastAsia"/>
                <w:color w:val="000000"/>
                <w:kern w:val="0"/>
                <w:sz w:val="24"/>
              </w:rPr>
              <w:t>副总经理</w:t>
            </w:r>
          </w:p>
        </w:tc>
        <w:tc>
          <w:tcPr>
            <w:tcW w:w="2429" w:type="dxa"/>
            <w:tcBorders>
              <w:top w:val="nil"/>
              <w:left w:val="nil"/>
              <w:bottom w:val="single" w:sz="4" w:space="0" w:color="auto"/>
              <w:right w:val="single" w:sz="4" w:space="0" w:color="auto"/>
            </w:tcBorders>
            <w:shd w:val="clear" w:color="auto" w:fill="auto"/>
            <w:vAlign w:val="center"/>
          </w:tcPr>
          <w:p w:rsidR="00170653" w:rsidRDefault="00727524">
            <w:pPr>
              <w:widowControl/>
              <w:textAlignment w:val="center"/>
              <w:rPr>
                <w:rFonts w:ascii="宋体" w:hAnsi="宋体" w:cs="宋体"/>
                <w:color w:val="000000"/>
                <w:kern w:val="0"/>
                <w:sz w:val="24"/>
              </w:rPr>
            </w:pPr>
            <w:r>
              <w:rPr>
                <w:rFonts w:ascii="宋体" w:hAnsi="宋体" w:cs="宋体" w:hint="eastAsia"/>
                <w:color w:val="000000"/>
                <w:kern w:val="0"/>
                <w:sz w:val="24"/>
              </w:rPr>
              <w:t>参与组织协调、调研、标准编写工作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Pr="003A1956" w:rsidRDefault="003A1956" w:rsidP="003A1956">
            <w:pPr>
              <w:widowControl/>
              <w:textAlignment w:val="center"/>
              <w:rPr>
                <w:rFonts w:ascii="宋体" w:hAnsi="宋体" w:cs="宋体"/>
                <w:color w:val="000000"/>
                <w:kern w:val="0"/>
                <w:sz w:val="24"/>
              </w:rPr>
            </w:pPr>
            <w:r w:rsidRPr="003A1956">
              <w:rPr>
                <w:rFonts w:ascii="宋体" w:hAnsi="宋体" w:cs="宋体" w:hint="eastAsia"/>
                <w:color w:val="000000"/>
                <w:kern w:val="0"/>
                <w:sz w:val="24"/>
              </w:rPr>
              <w:t>于冰</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Pr="003A1956" w:rsidRDefault="003A1956">
            <w:pPr>
              <w:rPr>
                <w:rFonts w:ascii="宋体" w:hAnsi="宋体" w:cs="宋体"/>
                <w:color w:val="000000"/>
                <w:kern w:val="0"/>
                <w:sz w:val="24"/>
              </w:rPr>
            </w:pPr>
            <w:r w:rsidRPr="003A1956">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3A1956" w:rsidRPr="003A1956" w:rsidRDefault="003A1956">
            <w:pPr>
              <w:rPr>
                <w:rFonts w:ascii="宋体" w:hAnsi="宋体" w:cs="宋体"/>
                <w:color w:val="000000"/>
                <w:kern w:val="0"/>
                <w:sz w:val="24"/>
              </w:rPr>
            </w:pPr>
            <w:r w:rsidRPr="003A1956">
              <w:rPr>
                <w:rFonts w:ascii="宋体" w:hAnsi="宋体" w:cs="宋体" w:hint="eastAsia"/>
                <w:color w:val="000000"/>
                <w:kern w:val="0"/>
                <w:sz w:val="24"/>
              </w:rPr>
              <w:t>码头操作</w:t>
            </w:r>
          </w:p>
        </w:tc>
        <w:tc>
          <w:tcPr>
            <w:tcW w:w="1431" w:type="dxa"/>
            <w:tcBorders>
              <w:top w:val="nil"/>
              <w:left w:val="nil"/>
              <w:bottom w:val="single" w:sz="4" w:space="0" w:color="auto"/>
              <w:right w:val="single" w:sz="4" w:space="0" w:color="auto"/>
            </w:tcBorders>
            <w:shd w:val="clear" w:color="auto" w:fill="auto"/>
            <w:vAlign w:val="center"/>
          </w:tcPr>
          <w:p w:rsidR="003A1956" w:rsidRPr="003A1956" w:rsidRDefault="003A1956">
            <w:pPr>
              <w:rPr>
                <w:rFonts w:ascii="宋体" w:hAnsi="宋体" w:cs="宋体"/>
                <w:color w:val="000000"/>
                <w:kern w:val="0"/>
                <w:sz w:val="24"/>
              </w:rPr>
            </w:pPr>
            <w:r w:rsidRPr="003A1956">
              <w:rPr>
                <w:rFonts w:ascii="宋体" w:hAnsi="宋体" w:cs="宋体" w:hint="eastAsia"/>
                <w:color w:val="000000"/>
                <w:kern w:val="0"/>
                <w:sz w:val="24"/>
              </w:rPr>
              <w:t>操作部经理</w:t>
            </w:r>
          </w:p>
        </w:tc>
        <w:tc>
          <w:tcPr>
            <w:tcW w:w="2429" w:type="dxa"/>
            <w:tcBorders>
              <w:top w:val="nil"/>
              <w:left w:val="nil"/>
              <w:bottom w:val="single" w:sz="4" w:space="0" w:color="auto"/>
              <w:right w:val="single" w:sz="4" w:space="0" w:color="auto"/>
            </w:tcBorders>
            <w:shd w:val="clear" w:color="auto" w:fill="auto"/>
            <w:vAlign w:val="center"/>
          </w:tcPr>
          <w:p w:rsidR="003A1956" w:rsidRPr="003A1956" w:rsidRDefault="003A1956">
            <w:pPr>
              <w:rPr>
                <w:rFonts w:ascii="宋体" w:hAnsi="宋体" w:cs="宋体"/>
                <w:color w:val="000000"/>
                <w:kern w:val="0"/>
                <w:sz w:val="24"/>
              </w:rPr>
            </w:pPr>
            <w:r w:rsidRPr="003A1956">
              <w:rPr>
                <w:rFonts w:ascii="宋体" w:hAnsi="宋体" w:cs="宋体" w:hint="eastAsia"/>
                <w:color w:val="000000"/>
                <w:kern w:val="0"/>
                <w:sz w:val="24"/>
              </w:rPr>
              <w:t>参与组织协调、调研、标准编写工作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章冬岩</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大连集发南岸国际物流有限公司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危险品场站管理</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jc w:val="left"/>
              <w:textAlignment w:val="center"/>
              <w:rPr>
                <w:rFonts w:ascii="宋体" w:hAnsi="宋体" w:cs="宋体"/>
                <w:color w:val="000000"/>
                <w:kern w:val="0"/>
                <w:sz w:val="24"/>
              </w:rPr>
            </w:pPr>
            <w:r>
              <w:rPr>
                <w:rFonts w:ascii="宋体" w:hAnsi="宋体" w:cs="宋体" w:hint="eastAsia"/>
                <w:color w:val="000000"/>
                <w:kern w:val="0"/>
                <w:sz w:val="24"/>
              </w:rPr>
              <w:t>总经理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参与组织协调、调研、标准编写工作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王骏</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大连集发环渤海集装箱运输有限公司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集装箱运输管理</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jc w:val="left"/>
              <w:textAlignment w:val="center"/>
              <w:rPr>
                <w:rFonts w:ascii="宋体" w:hAnsi="宋体" w:cs="宋体"/>
                <w:color w:val="000000"/>
                <w:kern w:val="0"/>
                <w:sz w:val="24"/>
              </w:rPr>
            </w:pPr>
            <w:r>
              <w:rPr>
                <w:rFonts w:ascii="宋体" w:hAnsi="宋体" w:cs="宋体" w:hint="eastAsia"/>
                <w:color w:val="000000"/>
                <w:kern w:val="0"/>
                <w:sz w:val="24"/>
              </w:rPr>
              <w:t>总经理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参与组织协调、调研、标准编写工作</w:t>
            </w:r>
          </w:p>
        </w:tc>
      </w:tr>
      <w:tr w:rsidR="003A1956">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吴毅刚</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大连集发环渤海集装箱运输有限公司</w:t>
            </w:r>
          </w:p>
        </w:tc>
        <w:tc>
          <w:tcPr>
            <w:tcW w:w="1500"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操作</w:t>
            </w:r>
          </w:p>
        </w:tc>
        <w:tc>
          <w:tcPr>
            <w:tcW w:w="1431"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jc w:val="left"/>
              <w:textAlignment w:val="center"/>
              <w:rPr>
                <w:rFonts w:ascii="宋体" w:hAnsi="宋体" w:cs="宋体"/>
                <w:color w:val="000000"/>
                <w:kern w:val="0"/>
                <w:sz w:val="24"/>
              </w:rPr>
            </w:pPr>
            <w:r>
              <w:rPr>
                <w:rFonts w:ascii="宋体" w:hAnsi="宋体" w:cs="宋体" w:hint="eastAsia"/>
                <w:color w:val="000000"/>
                <w:kern w:val="0"/>
                <w:sz w:val="24"/>
              </w:rPr>
              <w:t>副总经理</w:t>
            </w:r>
          </w:p>
        </w:tc>
        <w:tc>
          <w:tcPr>
            <w:tcW w:w="2429"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lastRenderedPageBreak/>
              <w:t>张兵兵</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昆仑能源投资（山东）有限公司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4"/>
              </w:rPr>
            </w:pPr>
            <w:r>
              <w:rPr>
                <w:rFonts w:ascii="宋体" w:hAnsi="宋体" w:cs="宋体" w:hint="eastAsia"/>
                <w:color w:val="000000"/>
                <w:kern w:val="0"/>
                <w:sz w:val="24"/>
              </w:rPr>
              <w:t>天然气行业科技、信息、标准化管理</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jc w:val="left"/>
              <w:textAlignment w:val="center"/>
              <w:rPr>
                <w:rFonts w:ascii="宋体" w:hAnsi="宋体" w:cs="宋体"/>
                <w:color w:val="000000"/>
                <w:kern w:val="0"/>
                <w:sz w:val="24"/>
              </w:rPr>
            </w:pPr>
            <w:r>
              <w:rPr>
                <w:rFonts w:ascii="宋体" w:hAnsi="宋体" w:cs="宋体" w:hint="eastAsia"/>
                <w:color w:val="000000"/>
                <w:kern w:val="0"/>
                <w:sz w:val="24"/>
              </w:rPr>
              <w:t>LNG项目部负责人</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rsidP="00951B47">
            <w:pPr>
              <w:widowControl/>
              <w:textAlignment w:val="center"/>
              <w:rPr>
                <w:rFonts w:ascii="宋体" w:hAnsi="宋体" w:cs="宋体"/>
                <w:color w:val="000000"/>
                <w:kern w:val="0"/>
                <w:sz w:val="28"/>
                <w:szCs w:val="28"/>
              </w:rPr>
            </w:pPr>
            <w:r>
              <w:rPr>
                <w:rFonts w:ascii="宋体" w:hAnsi="宋体" w:cs="宋体" w:hint="eastAsia"/>
                <w:color w:val="000000"/>
                <w:kern w:val="0"/>
                <w:sz w:val="24"/>
              </w:rPr>
              <w:t>参与组织协调、调研、标准编写工作</w:t>
            </w:r>
          </w:p>
        </w:tc>
      </w:tr>
      <w:tr w:rsidR="003A1956">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姜德政</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安全</w:t>
            </w:r>
          </w:p>
        </w:tc>
        <w:tc>
          <w:tcPr>
            <w:tcW w:w="1431"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安监部经理</w:t>
            </w:r>
          </w:p>
        </w:tc>
        <w:tc>
          <w:tcPr>
            <w:tcW w:w="2429"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王冲</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码头操作</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操作部副经理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强雷</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大连集发南岸国际物流有限公司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安全</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安全部经理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李秋鹏</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大连集发环渤海集装箱运输有限公司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操作</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操作部经理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朱虹</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中石油大连液化天然气有限公司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天然气行业科技、信息、标准化管理</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信息与市场研发部副经理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刘庆祝</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特种箱</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特种箱助理主管</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郭秀峰</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危险品</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危险品管理主任</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刘伟</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大连港集团有限公司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油气储运工程</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专业能力中心主管</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组织协调、参与标准编写工作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杨哲</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大连集装箱码头有限公司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风控</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风控助理主管</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迟玉章</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大连集发南岸国际物流有限公司</w:t>
            </w:r>
          </w:p>
        </w:tc>
        <w:tc>
          <w:tcPr>
            <w:tcW w:w="1500"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操作</w:t>
            </w:r>
          </w:p>
        </w:tc>
        <w:tc>
          <w:tcPr>
            <w:tcW w:w="1431"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操作部经理</w:t>
            </w:r>
          </w:p>
        </w:tc>
        <w:tc>
          <w:tcPr>
            <w:tcW w:w="2429"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崔家明</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大连集发环渤海集装箱运输有限公司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船务</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船务经理</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参与调研、标准编写工作</w:t>
            </w:r>
          </w:p>
        </w:tc>
      </w:tr>
      <w:tr w:rsidR="003A1956">
        <w:trPr>
          <w:trHeight w:val="900"/>
        </w:trPr>
        <w:tc>
          <w:tcPr>
            <w:tcW w:w="1008" w:type="dxa"/>
            <w:tcBorders>
              <w:top w:val="nil"/>
              <w:left w:val="single" w:sz="4" w:space="0" w:color="auto"/>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俞沣秩</w:t>
            </w:r>
          </w:p>
        </w:tc>
        <w:tc>
          <w:tcPr>
            <w:tcW w:w="2172" w:type="dxa"/>
            <w:tcBorders>
              <w:top w:val="single" w:sz="4" w:space="0" w:color="auto"/>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中石油大连液化天然气有限公司</w:t>
            </w:r>
          </w:p>
        </w:tc>
        <w:tc>
          <w:tcPr>
            <w:tcW w:w="1500"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4"/>
              </w:rPr>
            </w:pPr>
            <w:r>
              <w:rPr>
                <w:rFonts w:ascii="宋体" w:hAnsi="宋体" w:cs="宋体" w:hint="eastAsia"/>
                <w:color w:val="000000"/>
                <w:kern w:val="0"/>
                <w:sz w:val="24"/>
              </w:rPr>
              <w:t>油气储运</w:t>
            </w:r>
          </w:p>
        </w:tc>
        <w:tc>
          <w:tcPr>
            <w:tcW w:w="1431" w:type="dxa"/>
            <w:tcBorders>
              <w:top w:val="nil"/>
              <w:left w:val="nil"/>
              <w:bottom w:val="single" w:sz="4" w:space="0" w:color="auto"/>
              <w:right w:val="single" w:sz="4" w:space="0" w:color="auto"/>
            </w:tcBorders>
            <w:shd w:val="clear" w:color="auto" w:fill="auto"/>
            <w:vAlign w:val="center"/>
          </w:tcPr>
          <w:p w:rsidR="003A1956" w:rsidRDefault="003A1956">
            <w:pPr>
              <w:widowControl/>
              <w:jc w:val="left"/>
              <w:textAlignment w:val="center"/>
              <w:rPr>
                <w:rFonts w:ascii="宋体" w:hAnsi="宋体" w:cs="宋体"/>
                <w:color w:val="000000"/>
                <w:kern w:val="0"/>
                <w:sz w:val="24"/>
              </w:rPr>
            </w:pPr>
            <w:r>
              <w:rPr>
                <w:rFonts w:ascii="宋体" w:hAnsi="宋体" w:cs="宋体" w:hint="eastAsia"/>
                <w:color w:val="000000"/>
                <w:kern w:val="0"/>
                <w:sz w:val="24"/>
              </w:rPr>
              <w:t>工程师</w:t>
            </w:r>
          </w:p>
        </w:tc>
        <w:tc>
          <w:tcPr>
            <w:tcW w:w="2429" w:type="dxa"/>
            <w:tcBorders>
              <w:top w:val="nil"/>
              <w:left w:val="nil"/>
              <w:bottom w:val="single" w:sz="4" w:space="0" w:color="auto"/>
              <w:right w:val="single" w:sz="4" w:space="0" w:color="auto"/>
            </w:tcBorders>
            <w:shd w:val="clear" w:color="auto" w:fill="auto"/>
            <w:vAlign w:val="center"/>
          </w:tcPr>
          <w:p w:rsidR="003A1956" w:rsidRDefault="003A1956">
            <w:pPr>
              <w:widowControl/>
              <w:textAlignment w:val="center"/>
              <w:rPr>
                <w:rFonts w:ascii="宋体" w:hAnsi="宋体" w:cs="宋体"/>
                <w:color w:val="000000"/>
                <w:kern w:val="0"/>
                <w:sz w:val="28"/>
                <w:szCs w:val="28"/>
              </w:rPr>
            </w:pPr>
            <w:r>
              <w:rPr>
                <w:rFonts w:ascii="宋体" w:hAnsi="宋体" w:cs="宋体" w:hint="eastAsia"/>
                <w:color w:val="000000"/>
                <w:kern w:val="0"/>
                <w:sz w:val="24"/>
              </w:rPr>
              <w:t>参与调研、标准编写工作</w:t>
            </w:r>
          </w:p>
        </w:tc>
      </w:tr>
    </w:tbl>
    <w:p w:rsidR="00170653" w:rsidRDefault="00170653" w:rsidP="00CB40D8">
      <w:pPr>
        <w:pStyle w:val="ae"/>
        <w:spacing w:beforeLines="50" w:line="360" w:lineRule="auto"/>
        <w:ind w:left="420" w:firstLineChars="0" w:firstLine="0"/>
        <w:rPr>
          <w:b/>
          <w:sz w:val="28"/>
          <w:szCs w:val="28"/>
        </w:rPr>
      </w:pPr>
    </w:p>
    <w:p w:rsidR="00B82FF3" w:rsidRPr="00C125B1" w:rsidRDefault="00B82FF3" w:rsidP="00CB40D8">
      <w:pPr>
        <w:spacing w:beforeLines="50" w:line="360" w:lineRule="auto"/>
        <w:rPr>
          <w:b/>
          <w:sz w:val="28"/>
          <w:szCs w:val="28"/>
        </w:rPr>
      </w:pPr>
    </w:p>
    <w:p w:rsidR="00B82FF3" w:rsidRDefault="00727524" w:rsidP="00CB40D8">
      <w:pPr>
        <w:pStyle w:val="ae"/>
        <w:numPr>
          <w:ilvl w:val="0"/>
          <w:numId w:val="2"/>
        </w:numPr>
        <w:spacing w:beforeLines="50" w:line="360" w:lineRule="auto"/>
        <w:ind w:firstLineChars="0"/>
        <w:rPr>
          <w:b/>
          <w:sz w:val="28"/>
          <w:szCs w:val="28"/>
        </w:rPr>
      </w:pPr>
      <w:r>
        <w:rPr>
          <w:rFonts w:hint="eastAsia"/>
          <w:b/>
          <w:sz w:val="28"/>
          <w:szCs w:val="28"/>
        </w:rPr>
        <w:lastRenderedPageBreak/>
        <w:t>标准编制原则和确定标准主要内容的依据</w:t>
      </w:r>
    </w:p>
    <w:p w:rsidR="00B82FF3" w:rsidRDefault="00727524" w:rsidP="00CB40D8">
      <w:pPr>
        <w:pStyle w:val="ae"/>
        <w:numPr>
          <w:ilvl w:val="0"/>
          <w:numId w:val="3"/>
        </w:numPr>
        <w:spacing w:beforeLines="50" w:line="360" w:lineRule="auto"/>
        <w:ind w:firstLineChars="0"/>
        <w:rPr>
          <w:b/>
          <w:sz w:val="28"/>
          <w:szCs w:val="28"/>
        </w:rPr>
      </w:pPr>
      <w:r>
        <w:rPr>
          <w:rFonts w:hint="eastAsia"/>
          <w:b/>
          <w:sz w:val="28"/>
          <w:szCs w:val="28"/>
        </w:rPr>
        <w:t>标准编制原则</w:t>
      </w:r>
    </w:p>
    <w:p w:rsidR="00B82FF3" w:rsidRDefault="00727524" w:rsidP="00CB40D8">
      <w:pPr>
        <w:pStyle w:val="ae"/>
        <w:numPr>
          <w:ilvl w:val="0"/>
          <w:numId w:val="4"/>
        </w:numPr>
        <w:spacing w:beforeLines="50" w:line="360" w:lineRule="auto"/>
        <w:ind w:left="567" w:firstLineChars="0" w:firstLine="0"/>
        <w:rPr>
          <w:sz w:val="28"/>
          <w:szCs w:val="28"/>
        </w:rPr>
      </w:pPr>
      <w:r>
        <w:rPr>
          <w:rFonts w:hint="eastAsia"/>
          <w:sz w:val="28"/>
          <w:szCs w:val="28"/>
        </w:rPr>
        <w:t>指导性原则</w:t>
      </w:r>
    </w:p>
    <w:p w:rsidR="00B82FF3" w:rsidRDefault="00727524" w:rsidP="00CB40D8">
      <w:pPr>
        <w:pStyle w:val="ae"/>
        <w:spacing w:beforeLines="50" w:line="360" w:lineRule="auto"/>
        <w:ind w:firstLine="568"/>
        <w:rPr>
          <w:sz w:val="28"/>
          <w:szCs w:val="28"/>
        </w:rPr>
      </w:pPr>
      <w:r>
        <w:rPr>
          <w:rFonts w:hint="eastAsia"/>
          <w:sz w:val="28"/>
          <w:szCs w:val="28"/>
        </w:rPr>
        <w:t>本标准的制定，作为目前国内危险品操作方面相关法律法规及标准的延伸与补充，对集装箱码头作业</w:t>
      </w:r>
      <w:r>
        <w:rPr>
          <w:rFonts w:hint="eastAsia"/>
          <w:sz w:val="28"/>
          <w:szCs w:val="28"/>
        </w:rPr>
        <w:t>LNG</w:t>
      </w:r>
      <w:r>
        <w:rPr>
          <w:rFonts w:hint="eastAsia"/>
          <w:sz w:val="28"/>
          <w:szCs w:val="28"/>
        </w:rPr>
        <w:t>罐箱的各个环节予以规范，提高集装箱码头在作业过程中的规范化、标准化程度，从而保障</w:t>
      </w:r>
      <w:r>
        <w:rPr>
          <w:rFonts w:hint="eastAsia"/>
          <w:sz w:val="28"/>
          <w:szCs w:val="28"/>
        </w:rPr>
        <w:t>LNG</w:t>
      </w:r>
      <w:r>
        <w:rPr>
          <w:rFonts w:hint="eastAsia"/>
          <w:sz w:val="28"/>
          <w:szCs w:val="28"/>
        </w:rPr>
        <w:t>罐箱在码头整个作业过程的安全性。</w:t>
      </w:r>
    </w:p>
    <w:p w:rsidR="00B82FF3" w:rsidRDefault="00727524" w:rsidP="00CB40D8">
      <w:pPr>
        <w:pStyle w:val="ae"/>
        <w:spacing w:beforeLines="50" w:line="360" w:lineRule="auto"/>
        <w:ind w:firstLine="568"/>
        <w:rPr>
          <w:sz w:val="28"/>
          <w:szCs w:val="28"/>
        </w:rPr>
      </w:pPr>
      <w:r>
        <w:rPr>
          <w:rFonts w:hint="eastAsia"/>
          <w:sz w:val="28"/>
          <w:szCs w:val="28"/>
        </w:rPr>
        <w:t>要求码头作业管理人员，对</w:t>
      </w:r>
      <w:r>
        <w:rPr>
          <w:rFonts w:hint="eastAsia"/>
          <w:sz w:val="28"/>
          <w:szCs w:val="28"/>
        </w:rPr>
        <w:t>LNG</w:t>
      </w:r>
      <w:r>
        <w:rPr>
          <w:rFonts w:hint="eastAsia"/>
          <w:sz w:val="28"/>
          <w:szCs w:val="28"/>
        </w:rPr>
        <w:t>理化性质、安全防护、</w:t>
      </w:r>
      <w:r>
        <w:rPr>
          <w:rFonts w:hint="eastAsia"/>
          <w:sz w:val="28"/>
          <w:szCs w:val="28"/>
        </w:rPr>
        <w:t>LNG</w:t>
      </w:r>
      <w:r>
        <w:rPr>
          <w:rFonts w:hint="eastAsia"/>
          <w:sz w:val="28"/>
          <w:szCs w:val="28"/>
        </w:rPr>
        <w:t>罐箱本身特点等相关知识必须熟知，并要求针对作业人员进行系统化培训、考核，从而提高码头管理及作业人员的</w:t>
      </w:r>
      <w:r>
        <w:rPr>
          <w:rFonts w:hint="eastAsia"/>
          <w:sz w:val="28"/>
          <w:szCs w:val="28"/>
        </w:rPr>
        <w:t>LNG</w:t>
      </w:r>
      <w:r>
        <w:rPr>
          <w:rFonts w:hint="eastAsia"/>
          <w:sz w:val="28"/>
          <w:szCs w:val="28"/>
        </w:rPr>
        <w:t>相关专业知识技能。</w:t>
      </w:r>
    </w:p>
    <w:p w:rsidR="00B82FF3" w:rsidRDefault="00727524" w:rsidP="00CB40D8">
      <w:pPr>
        <w:pStyle w:val="ae"/>
        <w:spacing w:beforeLines="50" w:line="360" w:lineRule="auto"/>
        <w:ind w:firstLine="568"/>
        <w:rPr>
          <w:sz w:val="28"/>
          <w:szCs w:val="28"/>
        </w:rPr>
      </w:pPr>
      <w:r>
        <w:rPr>
          <w:rFonts w:hint="eastAsia"/>
          <w:sz w:val="28"/>
          <w:szCs w:val="28"/>
        </w:rPr>
        <w:t>通过要求作业委托人人员参与集装箱码头整个作业过程、相关业务及应急培训，参与</w:t>
      </w:r>
      <w:r>
        <w:rPr>
          <w:rFonts w:hint="eastAsia"/>
          <w:sz w:val="28"/>
          <w:szCs w:val="28"/>
        </w:rPr>
        <w:t>LNG</w:t>
      </w:r>
      <w:r>
        <w:rPr>
          <w:rFonts w:hint="eastAsia"/>
          <w:sz w:val="28"/>
          <w:szCs w:val="28"/>
        </w:rPr>
        <w:t>罐箱应急处置等工作，使作业委托人不仅作为作业委托人存在，更是作为操作、应急处置的参与主体。强化了作业委托人对于集装箱码头作业</w:t>
      </w:r>
      <w:r>
        <w:rPr>
          <w:rFonts w:hint="eastAsia"/>
          <w:sz w:val="28"/>
          <w:szCs w:val="28"/>
        </w:rPr>
        <w:t>LNG</w:t>
      </w:r>
      <w:r>
        <w:rPr>
          <w:rFonts w:hint="eastAsia"/>
          <w:sz w:val="28"/>
          <w:szCs w:val="28"/>
        </w:rPr>
        <w:t>罐箱安全意识，将作业委托人对于</w:t>
      </w:r>
      <w:r>
        <w:rPr>
          <w:rFonts w:hint="eastAsia"/>
          <w:sz w:val="28"/>
          <w:szCs w:val="28"/>
        </w:rPr>
        <w:t>LNG</w:t>
      </w:r>
      <w:r>
        <w:rPr>
          <w:rFonts w:hint="eastAsia"/>
          <w:sz w:val="28"/>
          <w:szCs w:val="28"/>
        </w:rPr>
        <w:t>多式联运的关注点从社会经济效益方面一定程度转移到操作安全上来，增强作业委托人对于</w:t>
      </w:r>
      <w:r>
        <w:rPr>
          <w:rFonts w:hint="eastAsia"/>
          <w:sz w:val="28"/>
          <w:szCs w:val="28"/>
        </w:rPr>
        <w:t>LNG</w:t>
      </w:r>
      <w:r>
        <w:rPr>
          <w:rFonts w:hint="eastAsia"/>
          <w:sz w:val="28"/>
          <w:szCs w:val="28"/>
        </w:rPr>
        <w:t>罐箱操作的安全责任感。</w:t>
      </w:r>
    </w:p>
    <w:p w:rsidR="00B82FF3" w:rsidRDefault="00727524" w:rsidP="00CB40D8">
      <w:pPr>
        <w:pStyle w:val="ae"/>
        <w:numPr>
          <w:ilvl w:val="0"/>
          <w:numId w:val="5"/>
        </w:numPr>
        <w:spacing w:beforeLines="50" w:line="360" w:lineRule="auto"/>
        <w:ind w:left="567" w:firstLineChars="0" w:firstLine="0"/>
        <w:rPr>
          <w:sz w:val="28"/>
          <w:szCs w:val="28"/>
        </w:rPr>
      </w:pPr>
      <w:r>
        <w:rPr>
          <w:rFonts w:hint="eastAsia"/>
          <w:sz w:val="28"/>
          <w:szCs w:val="28"/>
        </w:rPr>
        <w:t>适用性原则</w:t>
      </w:r>
    </w:p>
    <w:p w:rsidR="00B82FF3" w:rsidRDefault="00727524" w:rsidP="00CB40D8">
      <w:pPr>
        <w:pStyle w:val="ae"/>
        <w:spacing w:beforeLines="50" w:line="360" w:lineRule="auto"/>
        <w:ind w:firstLine="568"/>
        <w:rPr>
          <w:sz w:val="28"/>
          <w:szCs w:val="28"/>
        </w:rPr>
      </w:pPr>
      <w:r>
        <w:rPr>
          <w:rFonts w:hint="eastAsia"/>
          <w:sz w:val="28"/>
          <w:szCs w:val="28"/>
        </w:rPr>
        <w:t>通过梳理和研究危险品特别是</w:t>
      </w:r>
      <w:r>
        <w:rPr>
          <w:rFonts w:hint="eastAsia"/>
          <w:sz w:val="28"/>
          <w:szCs w:val="28"/>
        </w:rPr>
        <w:t>LNG</w:t>
      </w:r>
      <w:r>
        <w:rPr>
          <w:rFonts w:hint="eastAsia"/>
          <w:sz w:val="28"/>
          <w:szCs w:val="28"/>
        </w:rPr>
        <w:t>相关国际规则及国内相关</w:t>
      </w:r>
      <w:r>
        <w:rPr>
          <w:rFonts w:hint="eastAsia"/>
          <w:sz w:val="28"/>
          <w:szCs w:val="28"/>
        </w:rPr>
        <w:lastRenderedPageBreak/>
        <w:t>法律法规，制定过程中充分考虑码头港区环境、操作流程及装卸工艺，同时兼顾不同制造厂商设计的</w:t>
      </w:r>
      <w:r>
        <w:rPr>
          <w:rFonts w:hint="eastAsia"/>
          <w:sz w:val="28"/>
          <w:szCs w:val="28"/>
        </w:rPr>
        <w:t>LNG</w:t>
      </w:r>
      <w:r>
        <w:rPr>
          <w:rFonts w:hint="eastAsia"/>
          <w:sz w:val="28"/>
          <w:szCs w:val="28"/>
        </w:rPr>
        <w:t>罐箱各自特点，保证在执行过程中的普遍适用性。</w:t>
      </w:r>
    </w:p>
    <w:p w:rsidR="00B82FF3" w:rsidRDefault="00727524" w:rsidP="00CB40D8">
      <w:pPr>
        <w:pStyle w:val="ae"/>
        <w:numPr>
          <w:ilvl w:val="0"/>
          <w:numId w:val="5"/>
        </w:numPr>
        <w:spacing w:beforeLines="50" w:line="360" w:lineRule="auto"/>
        <w:ind w:left="567" w:firstLineChars="0" w:firstLine="0"/>
        <w:rPr>
          <w:sz w:val="28"/>
          <w:szCs w:val="28"/>
        </w:rPr>
      </w:pPr>
      <w:r>
        <w:rPr>
          <w:rFonts w:hint="eastAsia"/>
          <w:sz w:val="28"/>
          <w:szCs w:val="28"/>
        </w:rPr>
        <w:t>一致性原则</w:t>
      </w:r>
    </w:p>
    <w:p w:rsidR="00B82FF3" w:rsidRDefault="00727524" w:rsidP="00CB40D8">
      <w:pPr>
        <w:pStyle w:val="ae"/>
        <w:spacing w:beforeLines="50" w:line="360" w:lineRule="auto"/>
        <w:ind w:firstLine="568"/>
        <w:rPr>
          <w:sz w:val="28"/>
          <w:szCs w:val="28"/>
        </w:rPr>
      </w:pPr>
      <w:r>
        <w:rPr>
          <w:rFonts w:hint="eastAsia"/>
          <w:sz w:val="28"/>
          <w:szCs w:val="28"/>
        </w:rPr>
        <w:t>本标准主要依据我国现行有关法律、法规和标准制定，符合国家管理部门有关危险品作业的相关要求，同时注意与即将出台及修订的相关标准保持良好衔接。</w:t>
      </w:r>
    </w:p>
    <w:p w:rsidR="00B82FF3" w:rsidRDefault="00727524" w:rsidP="00CB40D8">
      <w:pPr>
        <w:pStyle w:val="ae"/>
        <w:numPr>
          <w:ilvl w:val="1"/>
          <w:numId w:val="6"/>
        </w:numPr>
        <w:spacing w:beforeLines="50" w:line="360" w:lineRule="auto"/>
        <w:ind w:firstLineChars="0"/>
        <w:rPr>
          <w:b/>
          <w:sz w:val="28"/>
          <w:szCs w:val="28"/>
        </w:rPr>
      </w:pPr>
      <w:r>
        <w:rPr>
          <w:rFonts w:hint="eastAsia"/>
          <w:b/>
          <w:sz w:val="28"/>
          <w:szCs w:val="28"/>
        </w:rPr>
        <w:t>标准主要内容</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 xml:space="preserve">1. </w:t>
      </w:r>
      <w:r>
        <w:rPr>
          <w:rFonts w:hint="eastAsia"/>
          <w:sz w:val="28"/>
          <w:szCs w:val="28"/>
        </w:rPr>
        <w:t>范围</w:t>
      </w:r>
    </w:p>
    <w:p w:rsidR="00170653" w:rsidRDefault="00727524">
      <w:pPr>
        <w:pStyle w:val="af0"/>
        <w:ind w:firstLine="568"/>
        <w:rPr>
          <w:rFonts w:ascii="Times New Roman"/>
          <w:kern w:val="2"/>
          <w:sz w:val="28"/>
          <w:szCs w:val="28"/>
        </w:rPr>
      </w:pPr>
      <w:r>
        <w:rPr>
          <w:rFonts w:ascii="Times New Roman" w:hint="eastAsia"/>
          <w:kern w:val="2"/>
          <w:sz w:val="28"/>
          <w:szCs w:val="28"/>
        </w:rPr>
        <w:t>本标准规定了集装箱码头</w:t>
      </w:r>
      <w:r>
        <w:rPr>
          <w:rFonts w:ascii="Times New Roman" w:hint="eastAsia"/>
          <w:kern w:val="2"/>
          <w:sz w:val="28"/>
          <w:szCs w:val="28"/>
        </w:rPr>
        <w:t>LNG</w:t>
      </w:r>
      <w:r>
        <w:rPr>
          <w:rFonts w:ascii="Times New Roman" w:hint="eastAsia"/>
          <w:kern w:val="2"/>
          <w:sz w:val="28"/>
          <w:szCs w:val="28"/>
        </w:rPr>
        <w:t>罐箱作业的一般要求、作业前准备要求、作业要求、作业后信息管理、应急要求，适用于集装箱码头</w:t>
      </w:r>
      <w:r>
        <w:rPr>
          <w:rFonts w:ascii="Times New Roman" w:hint="eastAsia"/>
          <w:kern w:val="2"/>
          <w:sz w:val="28"/>
          <w:szCs w:val="28"/>
        </w:rPr>
        <w:t>LNG</w:t>
      </w:r>
      <w:r>
        <w:rPr>
          <w:rFonts w:ascii="Times New Roman" w:hint="eastAsia"/>
          <w:kern w:val="2"/>
          <w:sz w:val="28"/>
          <w:szCs w:val="28"/>
        </w:rPr>
        <w:t>罐箱</w:t>
      </w:r>
      <w:r w:rsidR="00E22407">
        <w:rPr>
          <w:rFonts w:ascii="Times New Roman" w:hint="eastAsia"/>
          <w:kern w:val="2"/>
          <w:sz w:val="28"/>
          <w:szCs w:val="28"/>
        </w:rPr>
        <w:t>安全作业</w:t>
      </w:r>
      <w:r>
        <w:rPr>
          <w:rFonts w:ascii="Times New Roman" w:hint="eastAsia"/>
          <w:kern w:val="2"/>
          <w:sz w:val="28"/>
          <w:szCs w:val="28"/>
        </w:rPr>
        <w:t>。</w:t>
      </w:r>
    </w:p>
    <w:p w:rsidR="00170653" w:rsidRDefault="00727524" w:rsidP="00CB40D8">
      <w:pPr>
        <w:pStyle w:val="ae"/>
        <w:spacing w:beforeLines="50" w:line="360" w:lineRule="auto"/>
        <w:ind w:leftChars="196" w:left="420" w:firstLineChars="50" w:firstLine="142"/>
        <w:rPr>
          <w:sz w:val="28"/>
          <w:szCs w:val="28"/>
        </w:rPr>
      </w:pPr>
      <w:r>
        <w:rPr>
          <w:rFonts w:hint="eastAsia"/>
          <w:sz w:val="28"/>
          <w:szCs w:val="28"/>
        </w:rPr>
        <w:t>2.</w:t>
      </w:r>
      <w:r>
        <w:rPr>
          <w:rFonts w:hint="eastAsia"/>
          <w:sz w:val="28"/>
          <w:szCs w:val="28"/>
        </w:rPr>
        <w:t>规范性引用文件</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对本标准所引用的文件及版本等内容和引用原则进行了描述。</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3.</w:t>
      </w:r>
      <w:r>
        <w:rPr>
          <w:rFonts w:hint="eastAsia"/>
          <w:sz w:val="28"/>
          <w:szCs w:val="28"/>
        </w:rPr>
        <w:t>术语和定义</w:t>
      </w:r>
    </w:p>
    <w:p w:rsidR="00B82FF3" w:rsidRDefault="00727524" w:rsidP="00CB40D8">
      <w:pPr>
        <w:pStyle w:val="ae"/>
        <w:spacing w:beforeLines="50" w:line="360" w:lineRule="auto"/>
        <w:ind w:firstLineChars="0" w:firstLine="0"/>
        <w:rPr>
          <w:sz w:val="28"/>
          <w:szCs w:val="28"/>
        </w:rPr>
      </w:pPr>
      <w:r>
        <w:rPr>
          <w:rFonts w:hint="eastAsia"/>
          <w:sz w:val="28"/>
          <w:szCs w:val="28"/>
        </w:rPr>
        <w:t xml:space="preserve">    </w:t>
      </w:r>
      <w:r>
        <w:rPr>
          <w:rFonts w:hint="eastAsia"/>
          <w:sz w:val="28"/>
          <w:szCs w:val="28"/>
        </w:rPr>
        <w:t>对《液化天然气（</w:t>
      </w:r>
      <w:r>
        <w:rPr>
          <w:rFonts w:hint="eastAsia"/>
          <w:sz w:val="28"/>
          <w:szCs w:val="28"/>
        </w:rPr>
        <w:t>LNG</w:t>
      </w:r>
      <w:r>
        <w:rPr>
          <w:rFonts w:hint="eastAsia"/>
          <w:sz w:val="28"/>
          <w:szCs w:val="28"/>
        </w:rPr>
        <w:t>）生产、储存和装运》（</w:t>
      </w:r>
      <w:r>
        <w:rPr>
          <w:rFonts w:hint="eastAsia"/>
          <w:sz w:val="28"/>
          <w:szCs w:val="28"/>
        </w:rPr>
        <w:t>GB/T20368-2012</w:t>
      </w:r>
      <w:r>
        <w:rPr>
          <w:rFonts w:hint="eastAsia"/>
          <w:sz w:val="28"/>
          <w:szCs w:val="28"/>
        </w:rPr>
        <w:t>）中“液化天然气”的定义进行改写</w:t>
      </w:r>
      <w:r w:rsidR="001546DD">
        <w:rPr>
          <w:rFonts w:hint="eastAsia"/>
          <w:sz w:val="28"/>
          <w:szCs w:val="28"/>
        </w:rPr>
        <w:t>,</w:t>
      </w:r>
      <w:r w:rsidR="001546DD">
        <w:rPr>
          <w:rFonts w:hint="eastAsia"/>
          <w:sz w:val="28"/>
          <w:szCs w:val="28"/>
        </w:rPr>
        <w:t>加入</w:t>
      </w:r>
      <w:r w:rsidR="00C2418A">
        <w:rPr>
          <w:rFonts w:hint="eastAsia"/>
          <w:sz w:val="28"/>
          <w:szCs w:val="28"/>
        </w:rPr>
        <w:t>港口</w:t>
      </w:r>
      <w:r w:rsidR="001546DD">
        <w:rPr>
          <w:rFonts w:hint="eastAsia"/>
          <w:sz w:val="28"/>
          <w:szCs w:val="28"/>
        </w:rPr>
        <w:t>危险货物作业中常用的联合国危规编号；</w:t>
      </w:r>
      <w:r w:rsidR="008C7402">
        <w:rPr>
          <w:rFonts w:hint="eastAsia"/>
          <w:sz w:val="28"/>
          <w:szCs w:val="28"/>
        </w:rPr>
        <w:t>参考</w:t>
      </w:r>
      <w:r w:rsidR="00B564F6">
        <w:rPr>
          <w:rFonts w:hint="eastAsia"/>
          <w:sz w:val="28"/>
          <w:szCs w:val="28"/>
        </w:rPr>
        <w:t>《</w:t>
      </w:r>
      <w:r w:rsidR="00B564F6">
        <w:rPr>
          <w:rFonts w:hint="eastAsia"/>
          <w:sz w:val="28"/>
          <w:szCs w:val="28"/>
        </w:rPr>
        <w:t>1972</w:t>
      </w:r>
      <w:r w:rsidR="00B564F6">
        <w:rPr>
          <w:rFonts w:hint="eastAsia"/>
          <w:sz w:val="28"/>
          <w:szCs w:val="28"/>
        </w:rPr>
        <w:t>年国际集装箱安全公约》中对集装箱的定义及《集装箱术语》（</w:t>
      </w:r>
      <w:r w:rsidR="00B564F6">
        <w:rPr>
          <w:rFonts w:hint="eastAsia"/>
          <w:sz w:val="28"/>
          <w:szCs w:val="28"/>
        </w:rPr>
        <w:t>GB 1992-2006</w:t>
      </w:r>
      <w:r w:rsidR="00B564F6">
        <w:rPr>
          <w:rFonts w:hint="eastAsia"/>
          <w:sz w:val="28"/>
          <w:szCs w:val="28"/>
        </w:rPr>
        <w:t>）中对罐式集装箱的定义，</w:t>
      </w:r>
      <w:r>
        <w:rPr>
          <w:rFonts w:hint="eastAsia"/>
          <w:sz w:val="28"/>
          <w:szCs w:val="28"/>
        </w:rPr>
        <w:t>对</w:t>
      </w:r>
      <w:r w:rsidR="00B564F6">
        <w:rPr>
          <w:rFonts w:hint="eastAsia"/>
          <w:sz w:val="28"/>
          <w:szCs w:val="28"/>
        </w:rPr>
        <w:t>适用本标准的</w:t>
      </w:r>
      <w:r>
        <w:rPr>
          <w:rFonts w:hint="eastAsia"/>
          <w:sz w:val="28"/>
          <w:szCs w:val="28"/>
        </w:rPr>
        <w:t>“罐式集装箱”</w:t>
      </w:r>
      <w:r w:rsidR="00B564F6">
        <w:rPr>
          <w:rFonts w:hint="eastAsia"/>
          <w:sz w:val="28"/>
          <w:szCs w:val="28"/>
        </w:rPr>
        <w:t>进行了定义</w:t>
      </w:r>
      <w:bookmarkStart w:id="0" w:name="_GoBack"/>
      <w:bookmarkEnd w:id="0"/>
      <w:r>
        <w:rPr>
          <w:rFonts w:hint="eastAsia"/>
          <w:sz w:val="28"/>
          <w:szCs w:val="28"/>
        </w:rPr>
        <w:t>。</w:t>
      </w:r>
    </w:p>
    <w:p w:rsidR="00C81240" w:rsidRDefault="00727524" w:rsidP="00CB40D8">
      <w:pPr>
        <w:pStyle w:val="ae"/>
        <w:spacing w:beforeLines="50" w:line="360" w:lineRule="auto"/>
        <w:ind w:leftChars="196" w:left="420" w:firstLineChars="50" w:firstLine="142"/>
        <w:rPr>
          <w:sz w:val="28"/>
          <w:szCs w:val="28"/>
        </w:rPr>
      </w:pPr>
      <w:r>
        <w:rPr>
          <w:rFonts w:hint="eastAsia"/>
          <w:sz w:val="28"/>
          <w:szCs w:val="28"/>
        </w:rPr>
        <w:lastRenderedPageBreak/>
        <w:t>4 .</w:t>
      </w:r>
      <w:r>
        <w:rPr>
          <w:rFonts w:hint="eastAsia"/>
          <w:sz w:val="28"/>
          <w:szCs w:val="28"/>
        </w:rPr>
        <w:t>一般要求</w:t>
      </w:r>
    </w:p>
    <w:p w:rsidR="00C81240" w:rsidRPr="00C81240" w:rsidRDefault="00C81240" w:rsidP="00CB40D8">
      <w:pPr>
        <w:pStyle w:val="ae"/>
        <w:numPr>
          <w:ilvl w:val="0"/>
          <w:numId w:val="9"/>
        </w:numPr>
        <w:spacing w:beforeLines="50" w:line="360" w:lineRule="auto"/>
        <w:ind w:firstLineChars="0"/>
        <w:rPr>
          <w:vanish/>
          <w:sz w:val="28"/>
          <w:szCs w:val="28"/>
        </w:rPr>
      </w:pPr>
    </w:p>
    <w:p w:rsidR="00C81240" w:rsidRPr="00C81240" w:rsidRDefault="00C81240" w:rsidP="00CB40D8">
      <w:pPr>
        <w:pStyle w:val="ae"/>
        <w:numPr>
          <w:ilvl w:val="0"/>
          <w:numId w:val="9"/>
        </w:numPr>
        <w:spacing w:beforeLines="50" w:line="360" w:lineRule="auto"/>
        <w:ind w:firstLineChars="0"/>
        <w:rPr>
          <w:vanish/>
          <w:sz w:val="28"/>
          <w:szCs w:val="28"/>
        </w:rPr>
      </w:pPr>
    </w:p>
    <w:p w:rsidR="00C81240" w:rsidRPr="00C81240" w:rsidRDefault="00C81240" w:rsidP="00CB40D8">
      <w:pPr>
        <w:pStyle w:val="ae"/>
        <w:numPr>
          <w:ilvl w:val="0"/>
          <w:numId w:val="9"/>
        </w:numPr>
        <w:spacing w:beforeLines="50" w:line="360" w:lineRule="auto"/>
        <w:ind w:firstLineChars="0"/>
        <w:rPr>
          <w:vanish/>
          <w:sz w:val="28"/>
          <w:szCs w:val="28"/>
        </w:rPr>
      </w:pPr>
    </w:p>
    <w:p w:rsidR="00C81240" w:rsidRPr="00C81240" w:rsidRDefault="00C81240" w:rsidP="00CB40D8">
      <w:pPr>
        <w:pStyle w:val="ae"/>
        <w:numPr>
          <w:ilvl w:val="0"/>
          <w:numId w:val="9"/>
        </w:numPr>
        <w:spacing w:beforeLines="50" w:line="360" w:lineRule="auto"/>
        <w:ind w:firstLineChars="0"/>
        <w:rPr>
          <w:vanish/>
          <w:sz w:val="28"/>
          <w:szCs w:val="28"/>
        </w:rPr>
      </w:pPr>
    </w:p>
    <w:p w:rsidR="00C81240" w:rsidRDefault="00C81240" w:rsidP="00CB40D8">
      <w:pPr>
        <w:pStyle w:val="ae"/>
        <w:numPr>
          <w:ilvl w:val="1"/>
          <w:numId w:val="9"/>
        </w:numPr>
        <w:spacing w:beforeLines="50" w:line="360" w:lineRule="auto"/>
        <w:ind w:left="142" w:firstLineChars="0" w:firstLine="425"/>
        <w:rPr>
          <w:sz w:val="28"/>
          <w:szCs w:val="28"/>
        </w:rPr>
      </w:pPr>
      <w:r>
        <w:rPr>
          <w:rFonts w:hint="eastAsia"/>
          <w:sz w:val="28"/>
          <w:szCs w:val="28"/>
        </w:rPr>
        <w:t>根据</w:t>
      </w:r>
      <w:r w:rsidR="00E835A9">
        <w:rPr>
          <w:rFonts w:hint="eastAsia"/>
          <w:sz w:val="28"/>
          <w:szCs w:val="28"/>
        </w:rPr>
        <w:t>《</w:t>
      </w:r>
      <w:r w:rsidR="002F0BC5">
        <w:rPr>
          <w:rFonts w:hint="eastAsia"/>
          <w:sz w:val="28"/>
          <w:szCs w:val="28"/>
        </w:rPr>
        <w:t>中华人民共和国</w:t>
      </w:r>
      <w:r w:rsidR="00E835A9">
        <w:rPr>
          <w:rFonts w:hint="eastAsia"/>
          <w:sz w:val="28"/>
          <w:szCs w:val="28"/>
        </w:rPr>
        <w:t>港口法》、</w:t>
      </w:r>
      <w:r w:rsidR="00927EF5">
        <w:rPr>
          <w:rFonts w:hint="eastAsia"/>
          <w:sz w:val="28"/>
          <w:szCs w:val="28"/>
        </w:rPr>
        <w:t>《港口危险货物安全管理规定》要求</w:t>
      </w:r>
      <w:r>
        <w:rPr>
          <w:rFonts w:hint="eastAsia"/>
          <w:sz w:val="28"/>
          <w:szCs w:val="28"/>
        </w:rPr>
        <w:t>，对码头作业</w:t>
      </w:r>
      <w:r>
        <w:rPr>
          <w:rFonts w:hint="eastAsia"/>
          <w:sz w:val="28"/>
          <w:szCs w:val="28"/>
        </w:rPr>
        <w:t>LNG</w:t>
      </w:r>
      <w:r>
        <w:rPr>
          <w:rFonts w:hint="eastAsia"/>
          <w:sz w:val="28"/>
          <w:szCs w:val="28"/>
        </w:rPr>
        <w:t>罐箱的资质予以明确。</w:t>
      </w:r>
    </w:p>
    <w:p w:rsidR="00CA06E3" w:rsidRPr="004427A5" w:rsidRDefault="00CA06E3" w:rsidP="00CB40D8">
      <w:pPr>
        <w:pStyle w:val="ae"/>
        <w:numPr>
          <w:ilvl w:val="1"/>
          <w:numId w:val="9"/>
        </w:numPr>
        <w:spacing w:beforeLines="50" w:line="360" w:lineRule="auto"/>
        <w:ind w:left="142" w:firstLineChars="0" w:firstLine="425"/>
        <w:rPr>
          <w:sz w:val="28"/>
          <w:szCs w:val="28"/>
        </w:rPr>
      </w:pPr>
      <w:r>
        <w:rPr>
          <w:rFonts w:hint="eastAsia"/>
          <w:sz w:val="28"/>
          <w:szCs w:val="28"/>
        </w:rPr>
        <w:t>根据</w:t>
      </w:r>
      <w:r w:rsidR="00236458">
        <w:rPr>
          <w:rFonts w:hint="eastAsia"/>
          <w:sz w:val="28"/>
          <w:szCs w:val="28"/>
        </w:rPr>
        <w:t>《危险化学品安全管理规定》、《船舶载运危险货物安全监</w:t>
      </w:r>
      <w:r w:rsidR="00236458" w:rsidRPr="004427A5">
        <w:rPr>
          <w:rFonts w:hint="eastAsia"/>
          <w:sz w:val="28"/>
          <w:szCs w:val="28"/>
        </w:rPr>
        <w:t>督管理规定》要求</w:t>
      </w:r>
      <w:r w:rsidRPr="004427A5">
        <w:rPr>
          <w:rFonts w:hint="eastAsia"/>
          <w:sz w:val="28"/>
          <w:szCs w:val="28"/>
        </w:rPr>
        <w:t>，对于作业委托人相应的</w:t>
      </w:r>
      <w:r w:rsidR="002F0BC5" w:rsidRPr="004427A5">
        <w:rPr>
          <w:rFonts w:hint="eastAsia"/>
          <w:sz w:val="28"/>
          <w:szCs w:val="28"/>
        </w:rPr>
        <w:t>资质以及罐箱资质</w:t>
      </w:r>
      <w:r w:rsidRPr="004427A5">
        <w:rPr>
          <w:rFonts w:hint="eastAsia"/>
          <w:sz w:val="28"/>
          <w:szCs w:val="28"/>
        </w:rPr>
        <w:t>予以明确。</w:t>
      </w:r>
    </w:p>
    <w:p w:rsidR="00D6298E" w:rsidRPr="004427A5" w:rsidRDefault="0013275A"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根据</w:t>
      </w:r>
      <w:r w:rsidRPr="004427A5">
        <w:rPr>
          <w:rFonts w:hint="eastAsia"/>
          <w:sz w:val="28"/>
          <w:szCs w:val="28"/>
        </w:rPr>
        <w:t>LNG</w:t>
      </w:r>
      <w:r w:rsidRPr="004427A5">
        <w:rPr>
          <w:rFonts w:hint="eastAsia"/>
          <w:sz w:val="28"/>
          <w:szCs w:val="28"/>
        </w:rPr>
        <w:t>的理化特性以及发生泄漏、火灾爆炸等事故后可能产生的严重后果，</w:t>
      </w:r>
      <w:r w:rsidR="00CF332C" w:rsidRPr="004427A5">
        <w:rPr>
          <w:rFonts w:hint="eastAsia"/>
          <w:sz w:val="28"/>
          <w:szCs w:val="28"/>
        </w:rPr>
        <w:t>同时为保证</w:t>
      </w:r>
      <w:r w:rsidR="00CF332C" w:rsidRPr="004427A5">
        <w:rPr>
          <w:rFonts w:hint="eastAsia"/>
          <w:sz w:val="28"/>
          <w:szCs w:val="28"/>
        </w:rPr>
        <w:t>LNG</w:t>
      </w:r>
      <w:r w:rsidR="00CF332C" w:rsidRPr="004427A5">
        <w:rPr>
          <w:rFonts w:hint="eastAsia"/>
          <w:sz w:val="28"/>
          <w:szCs w:val="28"/>
        </w:rPr>
        <w:t>罐箱事故后能够有充足的社会救援力量，</w:t>
      </w:r>
      <w:r w:rsidR="007C3099" w:rsidRPr="004427A5">
        <w:rPr>
          <w:rFonts w:hint="eastAsia"/>
          <w:sz w:val="28"/>
          <w:szCs w:val="28"/>
        </w:rPr>
        <w:t>对于不适于码头</w:t>
      </w:r>
      <w:r w:rsidR="007C3099" w:rsidRPr="004427A5">
        <w:rPr>
          <w:rFonts w:hint="eastAsia"/>
          <w:sz w:val="28"/>
          <w:szCs w:val="28"/>
        </w:rPr>
        <w:t>LNG</w:t>
      </w:r>
      <w:r w:rsidR="007C3099" w:rsidRPr="004427A5">
        <w:rPr>
          <w:rFonts w:hint="eastAsia"/>
          <w:sz w:val="28"/>
          <w:szCs w:val="28"/>
        </w:rPr>
        <w:t>罐箱作业的环境予以明确</w:t>
      </w:r>
      <w:r w:rsidR="00D6298E" w:rsidRPr="004427A5">
        <w:rPr>
          <w:rFonts w:hint="eastAsia"/>
          <w:sz w:val="28"/>
          <w:szCs w:val="28"/>
        </w:rPr>
        <w:t>。</w:t>
      </w:r>
    </w:p>
    <w:p w:rsidR="007C3099" w:rsidRPr="004427A5" w:rsidRDefault="00F6213F"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根据</w:t>
      </w:r>
      <w:r w:rsidRPr="004427A5">
        <w:rPr>
          <w:rFonts w:hint="eastAsia"/>
          <w:sz w:val="28"/>
          <w:szCs w:val="28"/>
        </w:rPr>
        <w:t>LNG</w:t>
      </w:r>
      <w:r w:rsidRPr="004427A5">
        <w:rPr>
          <w:rFonts w:hint="eastAsia"/>
          <w:sz w:val="28"/>
          <w:szCs w:val="28"/>
        </w:rPr>
        <w:t>的理化特性以及发生泄漏、火灾爆炸等事故后可能产生的严重后果，为</w:t>
      </w:r>
      <w:r w:rsidR="00837DDE" w:rsidRPr="004427A5">
        <w:rPr>
          <w:rFonts w:hint="eastAsia"/>
          <w:sz w:val="28"/>
          <w:szCs w:val="28"/>
        </w:rPr>
        <w:t>缩短</w:t>
      </w:r>
      <w:r w:rsidRPr="004427A5">
        <w:rPr>
          <w:rFonts w:hint="eastAsia"/>
          <w:sz w:val="28"/>
          <w:szCs w:val="28"/>
        </w:rPr>
        <w:t>LNG</w:t>
      </w:r>
      <w:r w:rsidRPr="004427A5">
        <w:rPr>
          <w:rFonts w:hint="eastAsia"/>
          <w:sz w:val="28"/>
          <w:szCs w:val="28"/>
        </w:rPr>
        <w:t>罐箱在码头内的作业时间，降低事故发生的</w:t>
      </w:r>
      <w:r w:rsidR="002831C0" w:rsidRPr="004427A5">
        <w:rPr>
          <w:rFonts w:hint="eastAsia"/>
          <w:sz w:val="28"/>
          <w:szCs w:val="28"/>
        </w:rPr>
        <w:t>几率</w:t>
      </w:r>
      <w:r w:rsidRPr="004427A5">
        <w:rPr>
          <w:rFonts w:hint="eastAsia"/>
          <w:sz w:val="28"/>
          <w:szCs w:val="28"/>
        </w:rPr>
        <w:t>，</w:t>
      </w:r>
      <w:r w:rsidR="007C3099" w:rsidRPr="004427A5">
        <w:rPr>
          <w:rFonts w:hint="eastAsia"/>
          <w:sz w:val="28"/>
          <w:szCs w:val="28"/>
        </w:rPr>
        <w:t>对于</w:t>
      </w:r>
      <w:r w:rsidR="007C3099" w:rsidRPr="004427A5">
        <w:rPr>
          <w:rFonts w:hint="eastAsia"/>
          <w:sz w:val="28"/>
          <w:szCs w:val="28"/>
        </w:rPr>
        <w:t>LNG</w:t>
      </w:r>
      <w:r w:rsidR="007C3099" w:rsidRPr="004427A5">
        <w:rPr>
          <w:rFonts w:hint="eastAsia"/>
          <w:sz w:val="28"/>
          <w:szCs w:val="28"/>
        </w:rPr>
        <w:t>罐箱作业方式予以明确，即应直装直取；考虑部分码头可能由于</w:t>
      </w:r>
      <w:r w:rsidR="002831C0" w:rsidRPr="004427A5">
        <w:rPr>
          <w:rFonts w:hint="eastAsia"/>
          <w:sz w:val="28"/>
          <w:szCs w:val="28"/>
        </w:rPr>
        <w:t>业务</w:t>
      </w:r>
      <w:r w:rsidR="00182816" w:rsidRPr="004427A5">
        <w:rPr>
          <w:rFonts w:hint="eastAsia"/>
          <w:sz w:val="28"/>
          <w:szCs w:val="28"/>
        </w:rPr>
        <w:t>流程</w:t>
      </w:r>
      <w:r w:rsidR="002831C0" w:rsidRPr="004427A5">
        <w:rPr>
          <w:rFonts w:hint="eastAsia"/>
          <w:sz w:val="28"/>
          <w:szCs w:val="28"/>
        </w:rPr>
        <w:t>、系统</w:t>
      </w:r>
      <w:r w:rsidR="00D6298E" w:rsidRPr="004427A5">
        <w:rPr>
          <w:rFonts w:hint="eastAsia"/>
          <w:sz w:val="28"/>
          <w:szCs w:val="28"/>
        </w:rPr>
        <w:t>以及作业委托人拖车数量等方面</w:t>
      </w:r>
      <w:r w:rsidR="002831C0" w:rsidRPr="004427A5">
        <w:rPr>
          <w:rFonts w:hint="eastAsia"/>
          <w:sz w:val="28"/>
          <w:szCs w:val="28"/>
        </w:rPr>
        <w:t>的</w:t>
      </w:r>
      <w:r w:rsidR="007C3099" w:rsidRPr="004427A5">
        <w:rPr>
          <w:rFonts w:hint="eastAsia"/>
          <w:sz w:val="28"/>
          <w:szCs w:val="28"/>
        </w:rPr>
        <w:t>限制无法开展直装直取</w:t>
      </w:r>
      <w:r w:rsidR="00461F01" w:rsidRPr="004427A5">
        <w:rPr>
          <w:rFonts w:hint="eastAsia"/>
          <w:sz w:val="28"/>
          <w:szCs w:val="28"/>
        </w:rPr>
        <w:t>作业</w:t>
      </w:r>
      <w:r w:rsidR="007C3099" w:rsidRPr="004427A5">
        <w:rPr>
          <w:rFonts w:hint="eastAsia"/>
          <w:sz w:val="28"/>
          <w:szCs w:val="28"/>
        </w:rPr>
        <w:t>，</w:t>
      </w:r>
      <w:r w:rsidR="0082291A" w:rsidRPr="004427A5">
        <w:rPr>
          <w:rFonts w:hint="eastAsia"/>
          <w:sz w:val="28"/>
          <w:szCs w:val="28"/>
        </w:rPr>
        <w:t>同时在</w:t>
      </w:r>
      <w:r w:rsidR="00C6040A" w:rsidRPr="004427A5">
        <w:rPr>
          <w:rFonts w:hint="eastAsia"/>
          <w:sz w:val="28"/>
          <w:szCs w:val="28"/>
        </w:rPr>
        <w:t>《危险货物集装箱港口作业安全规程》</w:t>
      </w:r>
      <w:r w:rsidR="00C6040A" w:rsidRPr="004427A5">
        <w:rPr>
          <w:rFonts w:hint="eastAsia"/>
          <w:sz w:val="28"/>
          <w:szCs w:val="28"/>
        </w:rPr>
        <w:t>(JT 397)</w:t>
      </w:r>
      <w:r w:rsidR="0082291A" w:rsidRPr="004427A5">
        <w:rPr>
          <w:rFonts w:hint="eastAsia"/>
          <w:sz w:val="28"/>
          <w:szCs w:val="28"/>
        </w:rPr>
        <w:t>中，明确</w:t>
      </w:r>
      <w:r w:rsidR="0082291A" w:rsidRPr="004427A5">
        <w:rPr>
          <w:rFonts w:hint="eastAsia"/>
          <w:sz w:val="28"/>
          <w:szCs w:val="28"/>
        </w:rPr>
        <w:t>2</w:t>
      </w:r>
      <w:r w:rsidR="0082291A" w:rsidRPr="004427A5">
        <w:rPr>
          <w:rFonts w:hint="eastAsia"/>
          <w:sz w:val="28"/>
          <w:szCs w:val="28"/>
        </w:rPr>
        <w:t>类气体</w:t>
      </w:r>
      <w:r w:rsidR="0082291A" w:rsidRPr="004427A5">
        <w:rPr>
          <w:rFonts w:hint="eastAsia"/>
          <w:sz w:val="28"/>
          <w:szCs w:val="28"/>
        </w:rPr>
        <w:t xml:space="preserve"> </w:t>
      </w:r>
      <w:r w:rsidR="0082291A" w:rsidRPr="004427A5">
        <w:rPr>
          <w:rFonts w:hint="eastAsia"/>
          <w:sz w:val="28"/>
          <w:szCs w:val="28"/>
        </w:rPr>
        <w:t>“经具有资质的中介机构安全评价和港口行政管理部门批准后，可以限时限量存放”，</w:t>
      </w:r>
      <w:r w:rsidR="008609BF" w:rsidRPr="004427A5">
        <w:rPr>
          <w:rFonts w:hint="eastAsia"/>
          <w:sz w:val="28"/>
          <w:szCs w:val="28"/>
        </w:rPr>
        <w:t>为保证</w:t>
      </w:r>
      <w:r w:rsidR="008609BF" w:rsidRPr="004427A5">
        <w:rPr>
          <w:rFonts w:hint="eastAsia"/>
          <w:sz w:val="28"/>
          <w:szCs w:val="28"/>
        </w:rPr>
        <w:t>LNG</w:t>
      </w:r>
      <w:r w:rsidR="008609BF" w:rsidRPr="004427A5">
        <w:rPr>
          <w:rFonts w:hint="eastAsia"/>
          <w:sz w:val="28"/>
          <w:szCs w:val="28"/>
        </w:rPr>
        <w:t>罐箱作业能够顺利开展，</w:t>
      </w:r>
      <w:r w:rsidR="007C3099" w:rsidRPr="004427A5">
        <w:rPr>
          <w:rFonts w:hint="eastAsia"/>
          <w:sz w:val="28"/>
          <w:szCs w:val="28"/>
        </w:rPr>
        <w:t>提出了</w:t>
      </w:r>
      <w:r w:rsidR="007C3099" w:rsidRPr="004427A5">
        <w:rPr>
          <w:rFonts w:hint="eastAsia"/>
          <w:sz w:val="28"/>
          <w:szCs w:val="28"/>
        </w:rPr>
        <w:t>LNG</w:t>
      </w:r>
      <w:r w:rsidR="007C3099" w:rsidRPr="004427A5">
        <w:rPr>
          <w:rFonts w:hint="eastAsia"/>
          <w:sz w:val="28"/>
          <w:szCs w:val="28"/>
        </w:rPr>
        <w:t>罐箱</w:t>
      </w:r>
      <w:r w:rsidR="00655866" w:rsidRPr="004427A5">
        <w:rPr>
          <w:rFonts w:hint="eastAsia"/>
          <w:sz w:val="28"/>
          <w:szCs w:val="28"/>
        </w:rPr>
        <w:t>可以</w:t>
      </w:r>
      <w:r w:rsidR="007C3099" w:rsidRPr="004427A5">
        <w:rPr>
          <w:rFonts w:hint="eastAsia"/>
          <w:sz w:val="28"/>
          <w:szCs w:val="28"/>
        </w:rPr>
        <w:t>在堆场堆存的条件。</w:t>
      </w:r>
    </w:p>
    <w:p w:rsidR="007C3099" w:rsidRPr="004427A5" w:rsidRDefault="00CE4EB5"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为</w:t>
      </w:r>
      <w:r w:rsidR="00FD23CB" w:rsidRPr="004427A5">
        <w:rPr>
          <w:rFonts w:hint="eastAsia"/>
          <w:sz w:val="28"/>
          <w:szCs w:val="28"/>
        </w:rPr>
        <w:t>保证码头作业过程顺畅性、码头堆场作业合规性与安全性，</w:t>
      </w:r>
      <w:r w:rsidR="007C3099" w:rsidRPr="004427A5">
        <w:rPr>
          <w:rFonts w:hint="eastAsia"/>
          <w:sz w:val="28"/>
          <w:szCs w:val="28"/>
        </w:rPr>
        <w:t>提出码头作业</w:t>
      </w:r>
      <w:r w:rsidR="007C3099" w:rsidRPr="004427A5">
        <w:rPr>
          <w:rFonts w:hint="eastAsia"/>
          <w:sz w:val="28"/>
          <w:szCs w:val="28"/>
        </w:rPr>
        <w:t>LNG</w:t>
      </w:r>
      <w:r w:rsidR="007C3099" w:rsidRPr="004427A5">
        <w:rPr>
          <w:rFonts w:hint="eastAsia"/>
          <w:sz w:val="28"/>
          <w:szCs w:val="28"/>
        </w:rPr>
        <w:t>罐箱时应考虑的条件。</w:t>
      </w:r>
    </w:p>
    <w:p w:rsidR="007C3099" w:rsidRPr="004427A5" w:rsidRDefault="00571096"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LNG</w:t>
      </w:r>
      <w:r w:rsidRPr="004427A5">
        <w:rPr>
          <w:rFonts w:hint="eastAsia"/>
          <w:sz w:val="28"/>
          <w:szCs w:val="28"/>
        </w:rPr>
        <w:t>属于危险货物，作业时应执行危险货物相关的标准</w:t>
      </w:r>
      <w:r w:rsidRPr="004427A5">
        <w:rPr>
          <w:rFonts w:hint="eastAsia"/>
          <w:sz w:val="28"/>
          <w:szCs w:val="28"/>
        </w:rPr>
        <w:lastRenderedPageBreak/>
        <w:t>的要求，</w:t>
      </w:r>
      <w:r w:rsidR="007C3099" w:rsidRPr="004427A5">
        <w:rPr>
          <w:rFonts w:hint="eastAsia"/>
          <w:sz w:val="28"/>
          <w:szCs w:val="28"/>
        </w:rPr>
        <w:t>明确码头作业</w:t>
      </w:r>
      <w:r w:rsidR="007C3099" w:rsidRPr="004427A5">
        <w:rPr>
          <w:rFonts w:hint="eastAsia"/>
          <w:sz w:val="28"/>
          <w:szCs w:val="28"/>
        </w:rPr>
        <w:t>LNG</w:t>
      </w:r>
      <w:r w:rsidR="007C3099" w:rsidRPr="004427A5">
        <w:rPr>
          <w:rFonts w:hint="eastAsia"/>
          <w:sz w:val="28"/>
          <w:szCs w:val="28"/>
        </w:rPr>
        <w:t>罐箱</w:t>
      </w:r>
      <w:r w:rsidR="00375EC4" w:rsidRPr="004427A5">
        <w:rPr>
          <w:rFonts w:hint="eastAsia"/>
          <w:sz w:val="28"/>
          <w:szCs w:val="28"/>
        </w:rPr>
        <w:t>时，在安全、技术及管理要求上</w:t>
      </w:r>
      <w:r w:rsidR="007C3099" w:rsidRPr="004427A5">
        <w:rPr>
          <w:rFonts w:hint="eastAsia"/>
          <w:sz w:val="28"/>
          <w:szCs w:val="28"/>
        </w:rPr>
        <w:t>应按照</w:t>
      </w:r>
      <w:r w:rsidR="00C6040A" w:rsidRPr="004427A5">
        <w:rPr>
          <w:rFonts w:hint="eastAsia"/>
          <w:sz w:val="28"/>
          <w:szCs w:val="28"/>
        </w:rPr>
        <w:t>《集装箱港口作业安全规程》（</w:t>
      </w:r>
      <w:r w:rsidR="00C6040A" w:rsidRPr="004427A5">
        <w:rPr>
          <w:rFonts w:hint="eastAsia"/>
          <w:sz w:val="28"/>
          <w:szCs w:val="28"/>
        </w:rPr>
        <w:t>GB 11602</w:t>
      </w:r>
      <w:r w:rsidR="00C6040A" w:rsidRPr="004427A5">
        <w:rPr>
          <w:rFonts w:hint="eastAsia"/>
          <w:sz w:val="28"/>
          <w:szCs w:val="28"/>
        </w:rPr>
        <w:t>）</w:t>
      </w:r>
      <w:r w:rsidR="007C3099" w:rsidRPr="004427A5">
        <w:rPr>
          <w:rFonts w:hint="eastAsia"/>
          <w:sz w:val="28"/>
          <w:szCs w:val="28"/>
        </w:rPr>
        <w:t>、</w:t>
      </w:r>
      <w:r w:rsidR="00C6040A" w:rsidRPr="004427A5">
        <w:rPr>
          <w:sz w:val="28"/>
          <w:szCs w:val="28"/>
        </w:rPr>
        <w:t>《</w:t>
      </w:r>
      <w:r w:rsidR="00C6040A" w:rsidRPr="004427A5">
        <w:rPr>
          <w:rFonts w:hint="eastAsia"/>
          <w:sz w:val="28"/>
          <w:szCs w:val="28"/>
        </w:rPr>
        <w:t>港口危险货物集装箱堆场安全作业规程》（</w:t>
      </w:r>
      <w:r w:rsidR="00C6040A" w:rsidRPr="004427A5">
        <w:rPr>
          <w:rFonts w:hint="eastAsia"/>
          <w:sz w:val="28"/>
          <w:szCs w:val="28"/>
        </w:rPr>
        <w:t>GB/T 36029</w:t>
      </w:r>
      <w:r w:rsidR="00C6040A" w:rsidRPr="004427A5">
        <w:rPr>
          <w:sz w:val="28"/>
          <w:szCs w:val="28"/>
        </w:rPr>
        <w:t>）</w:t>
      </w:r>
      <w:r w:rsidR="007C3099" w:rsidRPr="004427A5">
        <w:rPr>
          <w:rFonts w:hint="eastAsia"/>
          <w:sz w:val="28"/>
          <w:szCs w:val="28"/>
        </w:rPr>
        <w:t>及</w:t>
      </w:r>
      <w:r w:rsidR="00C6040A" w:rsidRPr="004427A5">
        <w:rPr>
          <w:rFonts w:hint="eastAsia"/>
          <w:sz w:val="28"/>
          <w:szCs w:val="28"/>
        </w:rPr>
        <w:t>《危险货物集装箱港口作业安全规程》</w:t>
      </w:r>
      <w:r w:rsidR="00C6040A" w:rsidRPr="004427A5">
        <w:rPr>
          <w:rFonts w:hint="eastAsia"/>
          <w:sz w:val="28"/>
          <w:szCs w:val="28"/>
        </w:rPr>
        <w:t>(JT 397)</w:t>
      </w:r>
      <w:r w:rsidR="007C3099" w:rsidRPr="004427A5">
        <w:rPr>
          <w:rFonts w:hint="eastAsia"/>
          <w:sz w:val="28"/>
          <w:szCs w:val="28"/>
        </w:rPr>
        <w:t>相关规定执行。</w:t>
      </w:r>
    </w:p>
    <w:p w:rsidR="007C3099" w:rsidRPr="004427A5" w:rsidRDefault="00031D78"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根据《港口危险货物安全管理规定》要求，</w:t>
      </w:r>
      <w:r w:rsidR="00CB40D8">
        <w:rPr>
          <w:rFonts w:hint="eastAsia"/>
          <w:sz w:val="28"/>
          <w:szCs w:val="28"/>
        </w:rPr>
        <w:t>从码头作业安全角度出发，</w:t>
      </w:r>
      <w:r w:rsidR="007C3099" w:rsidRPr="004427A5">
        <w:rPr>
          <w:rFonts w:hint="eastAsia"/>
          <w:sz w:val="28"/>
          <w:szCs w:val="28"/>
        </w:rPr>
        <w:t>要求作业码头在</w:t>
      </w:r>
      <w:r w:rsidR="007C3099" w:rsidRPr="004427A5">
        <w:rPr>
          <w:rFonts w:hint="eastAsia"/>
          <w:sz w:val="28"/>
          <w:szCs w:val="28"/>
        </w:rPr>
        <w:t>LNG</w:t>
      </w:r>
      <w:r w:rsidR="007C3099" w:rsidRPr="004427A5">
        <w:rPr>
          <w:rFonts w:hint="eastAsia"/>
          <w:sz w:val="28"/>
          <w:szCs w:val="28"/>
        </w:rPr>
        <w:t>罐箱作业前进行风险辨识，落实管控措施，并制定</w:t>
      </w:r>
      <w:r w:rsidR="007C3099" w:rsidRPr="004427A5">
        <w:rPr>
          <w:rFonts w:hint="eastAsia"/>
          <w:sz w:val="28"/>
          <w:szCs w:val="28"/>
        </w:rPr>
        <w:t>LNG</w:t>
      </w:r>
      <w:r w:rsidR="007C3099" w:rsidRPr="004427A5">
        <w:rPr>
          <w:rFonts w:hint="eastAsia"/>
          <w:sz w:val="28"/>
          <w:szCs w:val="28"/>
        </w:rPr>
        <w:t>罐箱的作业方案。</w:t>
      </w:r>
    </w:p>
    <w:p w:rsidR="007C3099" w:rsidRPr="004427A5" w:rsidRDefault="005572E6"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根据</w:t>
      </w:r>
      <w:r w:rsidR="00AA45B4" w:rsidRPr="004427A5">
        <w:rPr>
          <w:rFonts w:hint="eastAsia"/>
          <w:sz w:val="28"/>
          <w:szCs w:val="28"/>
        </w:rPr>
        <w:t>《港口危险货物安全管理规定》、</w:t>
      </w:r>
      <w:r w:rsidR="00C6040A" w:rsidRPr="004427A5">
        <w:rPr>
          <w:rFonts w:hint="eastAsia"/>
          <w:sz w:val="28"/>
          <w:szCs w:val="28"/>
        </w:rPr>
        <w:t>《危险货物集装箱港口作业安全规程》</w:t>
      </w:r>
      <w:r w:rsidR="00C6040A" w:rsidRPr="004427A5">
        <w:rPr>
          <w:rFonts w:hint="eastAsia"/>
          <w:sz w:val="28"/>
          <w:szCs w:val="28"/>
        </w:rPr>
        <w:t>(JT 397)</w:t>
      </w:r>
      <w:r w:rsidR="00AA45B4" w:rsidRPr="004427A5">
        <w:rPr>
          <w:rFonts w:hint="eastAsia"/>
          <w:sz w:val="28"/>
          <w:szCs w:val="28"/>
        </w:rPr>
        <w:t xml:space="preserve"> </w:t>
      </w:r>
      <w:r w:rsidR="00AA45B4" w:rsidRPr="004427A5">
        <w:rPr>
          <w:rFonts w:hint="eastAsia"/>
          <w:sz w:val="28"/>
          <w:szCs w:val="28"/>
        </w:rPr>
        <w:t>要求，在作业区域内</w:t>
      </w:r>
      <w:r w:rsidR="00CC7373" w:rsidRPr="004427A5">
        <w:rPr>
          <w:rFonts w:hint="eastAsia"/>
          <w:sz w:val="28"/>
          <w:szCs w:val="28"/>
        </w:rPr>
        <w:t>应</w:t>
      </w:r>
      <w:r w:rsidR="00AA45B4" w:rsidRPr="004427A5">
        <w:rPr>
          <w:rFonts w:hint="eastAsia"/>
          <w:sz w:val="28"/>
          <w:szCs w:val="28"/>
        </w:rPr>
        <w:t>设置相应警示标志，作业区域内</w:t>
      </w:r>
      <w:r w:rsidR="00CC7373" w:rsidRPr="004427A5">
        <w:rPr>
          <w:rFonts w:hint="eastAsia"/>
          <w:sz w:val="28"/>
          <w:szCs w:val="28"/>
        </w:rPr>
        <w:t>应</w:t>
      </w:r>
      <w:r w:rsidR="00AA45B4" w:rsidRPr="004427A5">
        <w:rPr>
          <w:rFonts w:hint="eastAsia"/>
          <w:sz w:val="28"/>
          <w:szCs w:val="28"/>
        </w:rPr>
        <w:t>禁止明火作业等，为保证</w:t>
      </w:r>
      <w:r w:rsidRPr="004427A5">
        <w:rPr>
          <w:rFonts w:hint="eastAsia"/>
          <w:sz w:val="28"/>
          <w:szCs w:val="28"/>
        </w:rPr>
        <w:t>LNG</w:t>
      </w:r>
      <w:r w:rsidRPr="004427A5">
        <w:rPr>
          <w:rFonts w:hint="eastAsia"/>
          <w:sz w:val="28"/>
          <w:szCs w:val="28"/>
        </w:rPr>
        <w:t>罐箱作业时安全防护需要，</w:t>
      </w:r>
      <w:r w:rsidR="00AA45B4" w:rsidRPr="004427A5">
        <w:rPr>
          <w:rFonts w:hint="eastAsia"/>
          <w:sz w:val="28"/>
          <w:szCs w:val="28"/>
        </w:rPr>
        <w:t>明确</w:t>
      </w:r>
      <w:r w:rsidR="007C3099" w:rsidRPr="004427A5">
        <w:rPr>
          <w:rFonts w:hint="eastAsia"/>
          <w:sz w:val="28"/>
          <w:szCs w:val="28"/>
        </w:rPr>
        <w:t>提出</w:t>
      </w:r>
      <w:r w:rsidR="00EF2411" w:rsidRPr="004427A5">
        <w:rPr>
          <w:rFonts w:hint="eastAsia"/>
          <w:sz w:val="28"/>
          <w:szCs w:val="28"/>
        </w:rPr>
        <w:t>对</w:t>
      </w:r>
      <w:r w:rsidR="007C3099" w:rsidRPr="004427A5">
        <w:rPr>
          <w:rFonts w:hint="eastAsia"/>
          <w:sz w:val="28"/>
          <w:szCs w:val="28"/>
        </w:rPr>
        <w:t>LNG</w:t>
      </w:r>
      <w:r w:rsidR="007C3099" w:rsidRPr="004427A5">
        <w:rPr>
          <w:rFonts w:hint="eastAsia"/>
          <w:sz w:val="28"/>
          <w:szCs w:val="28"/>
        </w:rPr>
        <w:t>罐箱作业区域</w:t>
      </w:r>
      <w:r w:rsidR="00EF2411" w:rsidRPr="004427A5">
        <w:rPr>
          <w:rFonts w:hint="eastAsia"/>
          <w:sz w:val="28"/>
          <w:szCs w:val="28"/>
        </w:rPr>
        <w:t>进行</w:t>
      </w:r>
      <w:r w:rsidR="00AA45B4" w:rsidRPr="004427A5">
        <w:rPr>
          <w:rFonts w:hint="eastAsia"/>
          <w:sz w:val="28"/>
          <w:szCs w:val="28"/>
        </w:rPr>
        <w:t>封闭及</w:t>
      </w:r>
      <w:r w:rsidR="003D2DB3" w:rsidRPr="004427A5">
        <w:rPr>
          <w:rFonts w:hint="eastAsia"/>
          <w:sz w:val="28"/>
          <w:szCs w:val="28"/>
        </w:rPr>
        <w:t>相应的</w:t>
      </w:r>
      <w:r w:rsidR="007C3099" w:rsidRPr="004427A5">
        <w:rPr>
          <w:rFonts w:hint="eastAsia"/>
          <w:sz w:val="28"/>
          <w:szCs w:val="28"/>
        </w:rPr>
        <w:t>封闭要求。</w:t>
      </w:r>
    </w:p>
    <w:p w:rsidR="007C3099" w:rsidRPr="004427A5" w:rsidRDefault="00AA3AF3"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要求</w:t>
      </w:r>
      <w:r w:rsidR="007C3099" w:rsidRPr="004427A5">
        <w:rPr>
          <w:rFonts w:hint="eastAsia"/>
          <w:sz w:val="28"/>
          <w:szCs w:val="28"/>
        </w:rPr>
        <w:t>码头应由专人负责作业现场的安全管理工作。</w:t>
      </w:r>
    </w:p>
    <w:p w:rsidR="007C3099" w:rsidRPr="004427A5" w:rsidRDefault="000809CE"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LNG</w:t>
      </w:r>
      <w:r w:rsidRPr="004427A5">
        <w:rPr>
          <w:rFonts w:hint="eastAsia"/>
          <w:sz w:val="28"/>
          <w:szCs w:val="28"/>
        </w:rPr>
        <w:t>罐箱构造复杂精密，对作业人员要求高，</w:t>
      </w:r>
      <w:r w:rsidR="007C3099" w:rsidRPr="004427A5">
        <w:rPr>
          <w:rFonts w:hint="eastAsia"/>
          <w:sz w:val="28"/>
          <w:szCs w:val="28"/>
        </w:rPr>
        <w:t>要求作业相关人员对于</w:t>
      </w:r>
      <w:r w:rsidR="007C3099" w:rsidRPr="004427A5">
        <w:rPr>
          <w:rFonts w:hint="eastAsia"/>
          <w:sz w:val="28"/>
          <w:szCs w:val="28"/>
        </w:rPr>
        <w:t>LNG</w:t>
      </w:r>
      <w:r w:rsidR="007C3099" w:rsidRPr="004427A5">
        <w:rPr>
          <w:rFonts w:hint="eastAsia"/>
          <w:sz w:val="28"/>
          <w:szCs w:val="28"/>
        </w:rPr>
        <w:t>罐箱作业相关知识了解掌握。</w:t>
      </w:r>
    </w:p>
    <w:p w:rsidR="007C3099" w:rsidRPr="004427A5" w:rsidRDefault="003F5F2A"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为防止人为破坏，</w:t>
      </w:r>
      <w:r w:rsidR="00CA5DE9" w:rsidRPr="004427A5">
        <w:rPr>
          <w:rFonts w:hint="eastAsia"/>
          <w:sz w:val="28"/>
          <w:szCs w:val="28"/>
        </w:rPr>
        <w:t>减少人为操作失误，</w:t>
      </w:r>
      <w:r w:rsidRPr="004427A5">
        <w:rPr>
          <w:rFonts w:hint="eastAsia"/>
          <w:sz w:val="28"/>
          <w:szCs w:val="28"/>
        </w:rPr>
        <w:t>提出对于作业人员在作业前的情绪及精神装填进行检查确认。</w:t>
      </w:r>
    </w:p>
    <w:p w:rsidR="003F5F2A" w:rsidRPr="004427A5" w:rsidRDefault="0005105B"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t>根据</w:t>
      </w:r>
      <w:r w:rsidR="003F5F2A" w:rsidRPr="004427A5">
        <w:rPr>
          <w:rFonts w:hint="eastAsia"/>
          <w:sz w:val="28"/>
          <w:szCs w:val="28"/>
        </w:rPr>
        <w:t>LNG</w:t>
      </w:r>
      <w:r w:rsidR="003F5F2A" w:rsidRPr="004427A5">
        <w:rPr>
          <w:rFonts w:hint="eastAsia"/>
          <w:sz w:val="28"/>
          <w:szCs w:val="28"/>
        </w:rPr>
        <w:t>罐箱事故</w:t>
      </w:r>
      <w:r w:rsidRPr="004427A5">
        <w:rPr>
          <w:rFonts w:hint="eastAsia"/>
          <w:sz w:val="28"/>
          <w:szCs w:val="28"/>
        </w:rPr>
        <w:t>可能产生</w:t>
      </w:r>
      <w:r w:rsidR="003F5F2A" w:rsidRPr="004427A5">
        <w:rPr>
          <w:rFonts w:hint="eastAsia"/>
          <w:sz w:val="28"/>
          <w:szCs w:val="28"/>
        </w:rPr>
        <w:t>的严重后果，以及救援难度大、专业性强的特点，</w:t>
      </w:r>
      <w:r w:rsidR="00457328" w:rsidRPr="004427A5">
        <w:rPr>
          <w:rFonts w:hint="eastAsia"/>
          <w:sz w:val="28"/>
          <w:szCs w:val="28"/>
        </w:rPr>
        <w:t>为</w:t>
      </w:r>
      <w:r w:rsidR="008F1D72" w:rsidRPr="004427A5">
        <w:rPr>
          <w:rFonts w:hint="eastAsia"/>
          <w:sz w:val="28"/>
          <w:szCs w:val="28"/>
        </w:rPr>
        <w:t>保证码头与作业委托人配合熟练，</w:t>
      </w:r>
      <w:r w:rsidR="003F5F2A" w:rsidRPr="004427A5">
        <w:rPr>
          <w:rFonts w:hint="eastAsia"/>
          <w:sz w:val="28"/>
          <w:szCs w:val="28"/>
        </w:rPr>
        <w:t>要求码头与作业委托人联合进行应急处置，并建立沟通机制。</w:t>
      </w:r>
    </w:p>
    <w:p w:rsidR="00C6040A" w:rsidRPr="004427A5" w:rsidRDefault="003F5F2A" w:rsidP="00CB40D8">
      <w:pPr>
        <w:pStyle w:val="ae"/>
        <w:numPr>
          <w:ilvl w:val="1"/>
          <w:numId w:val="9"/>
        </w:numPr>
        <w:spacing w:beforeLines="50" w:line="360" w:lineRule="auto"/>
        <w:ind w:left="142" w:firstLineChars="0" w:firstLine="425"/>
        <w:rPr>
          <w:sz w:val="28"/>
          <w:szCs w:val="28"/>
        </w:rPr>
      </w:pPr>
      <w:r w:rsidRPr="004427A5">
        <w:rPr>
          <w:rFonts w:hint="eastAsia"/>
          <w:sz w:val="28"/>
          <w:szCs w:val="28"/>
        </w:rPr>
        <w:lastRenderedPageBreak/>
        <w:t>根据</w:t>
      </w:r>
      <w:r w:rsidRPr="004427A5">
        <w:rPr>
          <w:rFonts w:hint="eastAsia"/>
          <w:sz w:val="28"/>
          <w:szCs w:val="28"/>
        </w:rPr>
        <w:t>IMO</w:t>
      </w:r>
      <w:r w:rsidRPr="004427A5">
        <w:rPr>
          <w:rFonts w:hint="eastAsia"/>
          <w:sz w:val="28"/>
          <w:szCs w:val="28"/>
        </w:rPr>
        <w:t>《国际海运危险货物规则》“对于后果严重危险货物的规定”，要求</w:t>
      </w:r>
      <w:r w:rsidRPr="004427A5">
        <w:rPr>
          <w:rFonts w:hint="eastAsia"/>
          <w:sz w:val="28"/>
          <w:szCs w:val="28"/>
        </w:rPr>
        <w:t>LNG</w:t>
      </w:r>
      <w:r w:rsidRPr="004427A5">
        <w:rPr>
          <w:rFonts w:hint="eastAsia"/>
          <w:sz w:val="28"/>
          <w:szCs w:val="28"/>
        </w:rPr>
        <w:t>罐箱作业信息传播受限。</w:t>
      </w:r>
    </w:p>
    <w:p w:rsidR="00B82FF3" w:rsidRPr="004427A5" w:rsidRDefault="00727524" w:rsidP="00CB40D8">
      <w:pPr>
        <w:pStyle w:val="ae"/>
        <w:spacing w:beforeLines="50" w:line="360" w:lineRule="auto"/>
        <w:ind w:leftChars="196" w:left="420" w:firstLineChars="50" w:firstLine="142"/>
        <w:rPr>
          <w:sz w:val="28"/>
          <w:szCs w:val="28"/>
        </w:rPr>
      </w:pPr>
      <w:r w:rsidRPr="004427A5">
        <w:rPr>
          <w:rFonts w:hint="eastAsia"/>
          <w:sz w:val="28"/>
          <w:szCs w:val="28"/>
        </w:rPr>
        <w:t>5.</w:t>
      </w:r>
      <w:r w:rsidRPr="004427A5">
        <w:rPr>
          <w:rFonts w:hint="eastAsia"/>
          <w:sz w:val="28"/>
          <w:szCs w:val="28"/>
        </w:rPr>
        <w:t>作业前准备要求</w:t>
      </w:r>
    </w:p>
    <w:p w:rsidR="00B82FF3" w:rsidRPr="004427A5" w:rsidRDefault="00727524" w:rsidP="00CB40D8">
      <w:pPr>
        <w:pStyle w:val="ae"/>
        <w:spacing w:beforeLines="50" w:line="360" w:lineRule="auto"/>
        <w:ind w:leftChars="196" w:left="420" w:firstLineChars="50" w:firstLine="142"/>
        <w:rPr>
          <w:sz w:val="28"/>
          <w:szCs w:val="28"/>
        </w:rPr>
      </w:pPr>
      <w:r w:rsidRPr="004427A5">
        <w:rPr>
          <w:rFonts w:hint="eastAsia"/>
          <w:sz w:val="28"/>
          <w:szCs w:val="28"/>
        </w:rPr>
        <w:t xml:space="preserve">5.1 </w:t>
      </w:r>
      <w:r w:rsidR="003451DC" w:rsidRPr="004427A5">
        <w:rPr>
          <w:rFonts w:hint="eastAsia"/>
          <w:sz w:val="28"/>
          <w:szCs w:val="28"/>
        </w:rPr>
        <w:t>码头作业</w:t>
      </w:r>
    </w:p>
    <w:p w:rsidR="00B82FF3" w:rsidRPr="004427A5" w:rsidRDefault="009168EF" w:rsidP="00CB40D8">
      <w:pPr>
        <w:pStyle w:val="ae"/>
        <w:spacing w:beforeLines="50" w:line="360" w:lineRule="auto"/>
        <w:ind w:firstLine="568"/>
        <w:rPr>
          <w:sz w:val="28"/>
          <w:szCs w:val="28"/>
        </w:rPr>
      </w:pPr>
      <w:r w:rsidRPr="004427A5">
        <w:rPr>
          <w:rFonts w:hint="eastAsia"/>
          <w:sz w:val="28"/>
          <w:szCs w:val="28"/>
        </w:rPr>
        <w:t>根据</w:t>
      </w:r>
      <w:r w:rsidR="00727524" w:rsidRPr="004427A5">
        <w:rPr>
          <w:rFonts w:hint="eastAsia"/>
          <w:sz w:val="28"/>
          <w:szCs w:val="28"/>
        </w:rPr>
        <w:t>《危险货物集装箱港口作业安全规程》（</w:t>
      </w:r>
      <w:r w:rsidR="00727524" w:rsidRPr="004427A5">
        <w:rPr>
          <w:rFonts w:hint="eastAsia"/>
          <w:sz w:val="28"/>
          <w:szCs w:val="28"/>
        </w:rPr>
        <w:t>JT 397</w:t>
      </w:r>
      <w:r w:rsidR="00727524" w:rsidRPr="004427A5">
        <w:rPr>
          <w:rFonts w:hint="eastAsia"/>
          <w:sz w:val="28"/>
          <w:szCs w:val="28"/>
        </w:rPr>
        <w:t>）相应要求，考虑</w:t>
      </w:r>
      <w:r w:rsidR="00727524" w:rsidRPr="004427A5">
        <w:rPr>
          <w:rFonts w:hint="eastAsia"/>
          <w:sz w:val="28"/>
          <w:szCs w:val="28"/>
        </w:rPr>
        <w:t>LNG</w:t>
      </w:r>
      <w:r w:rsidR="00727524" w:rsidRPr="004427A5">
        <w:rPr>
          <w:rFonts w:hint="eastAsia"/>
          <w:sz w:val="28"/>
          <w:szCs w:val="28"/>
        </w:rPr>
        <w:t>罐箱对作业环境及作业人员素质要求较高等原因，为保证</w:t>
      </w:r>
      <w:r w:rsidR="00727524" w:rsidRPr="004427A5">
        <w:rPr>
          <w:rFonts w:hint="eastAsia"/>
          <w:sz w:val="28"/>
          <w:szCs w:val="28"/>
        </w:rPr>
        <w:t>LNG</w:t>
      </w:r>
      <w:r w:rsidR="00727524" w:rsidRPr="004427A5">
        <w:rPr>
          <w:rFonts w:hint="eastAsia"/>
          <w:sz w:val="28"/>
          <w:szCs w:val="28"/>
        </w:rPr>
        <w:t>罐箱作业安全有序进行，从场地、人员、工前会（方案）及设备工具四个方面提出作业准备要求。</w:t>
      </w:r>
    </w:p>
    <w:p w:rsidR="00B82FF3" w:rsidRPr="004427A5" w:rsidRDefault="00727524" w:rsidP="00CB40D8">
      <w:pPr>
        <w:pStyle w:val="ae"/>
        <w:spacing w:beforeLines="50" w:line="360" w:lineRule="auto"/>
        <w:ind w:leftChars="196" w:left="420" w:firstLineChars="50" w:firstLine="142"/>
        <w:rPr>
          <w:sz w:val="28"/>
          <w:szCs w:val="28"/>
        </w:rPr>
      </w:pPr>
      <w:r w:rsidRPr="004427A5">
        <w:rPr>
          <w:rFonts w:hint="eastAsia"/>
          <w:sz w:val="28"/>
          <w:szCs w:val="28"/>
        </w:rPr>
        <w:t>5.2</w:t>
      </w:r>
      <w:r w:rsidR="002C24BA" w:rsidRPr="004427A5">
        <w:rPr>
          <w:rFonts w:hint="eastAsia"/>
          <w:sz w:val="28"/>
          <w:szCs w:val="28"/>
        </w:rPr>
        <w:t>作业委托人</w:t>
      </w:r>
    </w:p>
    <w:p w:rsidR="00B82FF3" w:rsidRPr="004427A5" w:rsidRDefault="00727524" w:rsidP="00CB40D8">
      <w:pPr>
        <w:pStyle w:val="ae"/>
        <w:spacing w:beforeLines="50" w:line="360" w:lineRule="auto"/>
        <w:ind w:firstLine="568"/>
        <w:rPr>
          <w:sz w:val="28"/>
          <w:szCs w:val="28"/>
        </w:rPr>
      </w:pPr>
      <w:r w:rsidRPr="004427A5">
        <w:rPr>
          <w:rFonts w:hint="eastAsia"/>
          <w:sz w:val="28"/>
          <w:szCs w:val="28"/>
        </w:rPr>
        <w:t>LNG</w:t>
      </w:r>
      <w:r w:rsidRPr="004427A5">
        <w:rPr>
          <w:rFonts w:hint="eastAsia"/>
          <w:sz w:val="28"/>
          <w:szCs w:val="28"/>
        </w:rPr>
        <w:t>本身危险性高、罐箱构造复杂精密、救援难度大。发生险情时，作业码头难以单独完成应急救援工作，而作业委托人长期从事</w:t>
      </w:r>
      <w:r w:rsidRPr="004427A5">
        <w:rPr>
          <w:rFonts w:hint="eastAsia"/>
          <w:sz w:val="28"/>
          <w:szCs w:val="28"/>
        </w:rPr>
        <w:t>LNG</w:t>
      </w:r>
      <w:r w:rsidRPr="004427A5">
        <w:rPr>
          <w:rFonts w:hint="eastAsia"/>
          <w:sz w:val="28"/>
          <w:szCs w:val="28"/>
        </w:rPr>
        <w:t>操作、运输工作，在</w:t>
      </w:r>
      <w:r w:rsidRPr="004427A5">
        <w:rPr>
          <w:rFonts w:hint="eastAsia"/>
          <w:sz w:val="28"/>
          <w:szCs w:val="28"/>
        </w:rPr>
        <w:t>LNG</w:t>
      </w:r>
      <w:r w:rsidRPr="004427A5">
        <w:rPr>
          <w:rFonts w:hint="eastAsia"/>
          <w:sz w:val="28"/>
          <w:szCs w:val="28"/>
        </w:rPr>
        <w:t>罐箱维护、应急方面具有更丰富的经验和更专业的技术，应配合码头完成相应的应急方</w:t>
      </w:r>
      <w:r w:rsidR="002E7DDF" w:rsidRPr="004427A5">
        <w:rPr>
          <w:rFonts w:hint="eastAsia"/>
          <w:sz w:val="28"/>
          <w:szCs w:val="28"/>
        </w:rPr>
        <w:t>面工作。为保证作业过程安全、高效、风险可控、作业各方配合熟练，</w:t>
      </w:r>
      <w:r w:rsidRPr="004427A5">
        <w:rPr>
          <w:rFonts w:hint="eastAsia"/>
          <w:sz w:val="28"/>
          <w:szCs w:val="28"/>
        </w:rPr>
        <w:t>对作业委托人的相关</w:t>
      </w:r>
      <w:r w:rsidR="00234F1E" w:rsidRPr="004427A5">
        <w:rPr>
          <w:rFonts w:hint="eastAsia"/>
          <w:sz w:val="28"/>
          <w:szCs w:val="28"/>
        </w:rPr>
        <w:t>准备工作及要求</w:t>
      </w:r>
      <w:r w:rsidRPr="004427A5">
        <w:rPr>
          <w:rFonts w:hint="eastAsia"/>
          <w:sz w:val="28"/>
          <w:szCs w:val="28"/>
        </w:rPr>
        <w:t>进行明确，包含从作业申请、信息提供、作业监护相关要求及对</w:t>
      </w:r>
      <w:r w:rsidRPr="004427A5">
        <w:rPr>
          <w:rFonts w:hint="eastAsia"/>
          <w:sz w:val="28"/>
          <w:szCs w:val="28"/>
        </w:rPr>
        <w:t>LNG</w:t>
      </w:r>
      <w:r w:rsidRPr="004427A5">
        <w:rPr>
          <w:rFonts w:hint="eastAsia"/>
          <w:sz w:val="28"/>
          <w:szCs w:val="28"/>
        </w:rPr>
        <w:t>罐箱作业前自检等方面内容。</w:t>
      </w:r>
    </w:p>
    <w:p w:rsidR="00B82FF3" w:rsidRPr="004427A5" w:rsidRDefault="00727524" w:rsidP="00CB40D8">
      <w:pPr>
        <w:pStyle w:val="ae"/>
        <w:spacing w:beforeLines="50" w:line="360" w:lineRule="auto"/>
        <w:ind w:leftChars="196" w:left="420" w:firstLineChars="50" w:firstLine="142"/>
        <w:rPr>
          <w:sz w:val="28"/>
          <w:szCs w:val="28"/>
        </w:rPr>
      </w:pPr>
      <w:r w:rsidRPr="004427A5">
        <w:rPr>
          <w:rFonts w:hint="eastAsia"/>
          <w:sz w:val="28"/>
          <w:szCs w:val="28"/>
        </w:rPr>
        <w:t xml:space="preserve">5.3 </w:t>
      </w:r>
      <w:r w:rsidRPr="004427A5">
        <w:rPr>
          <w:rFonts w:hint="eastAsia"/>
          <w:sz w:val="28"/>
          <w:szCs w:val="28"/>
        </w:rPr>
        <w:t>配载</w:t>
      </w:r>
    </w:p>
    <w:p w:rsidR="0013749A" w:rsidRPr="00D25322" w:rsidRDefault="0096659D" w:rsidP="00CB40D8">
      <w:pPr>
        <w:pStyle w:val="ae"/>
        <w:spacing w:beforeLines="50" w:line="360" w:lineRule="auto"/>
        <w:ind w:firstLine="568"/>
        <w:rPr>
          <w:sz w:val="28"/>
          <w:szCs w:val="28"/>
        </w:rPr>
      </w:pPr>
      <w:r w:rsidRPr="004427A5">
        <w:rPr>
          <w:rFonts w:hint="eastAsia"/>
          <w:sz w:val="28"/>
          <w:szCs w:val="28"/>
        </w:rPr>
        <w:t>根据</w:t>
      </w:r>
      <w:r w:rsidR="00727524" w:rsidRPr="004427A5">
        <w:rPr>
          <w:rFonts w:hint="eastAsia"/>
          <w:sz w:val="28"/>
          <w:szCs w:val="28"/>
        </w:rPr>
        <w:t>船舶航行、靠离及码头及装卸过程中风险点，从</w:t>
      </w:r>
      <w:r w:rsidR="00727524" w:rsidRPr="004427A5">
        <w:rPr>
          <w:rFonts w:hint="eastAsia"/>
          <w:sz w:val="28"/>
          <w:szCs w:val="28"/>
        </w:rPr>
        <w:t>LNG</w:t>
      </w:r>
      <w:r w:rsidR="00727524" w:rsidRPr="004427A5">
        <w:rPr>
          <w:rFonts w:hint="eastAsia"/>
          <w:sz w:val="28"/>
          <w:szCs w:val="28"/>
        </w:rPr>
        <w:t>罐箱本身防浪损、防撞击方面考虑，同时为方便船员在航行过程中对</w:t>
      </w:r>
      <w:r w:rsidR="00727524" w:rsidRPr="004427A5">
        <w:rPr>
          <w:rFonts w:hint="eastAsia"/>
          <w:sz w:val="28"/>
          <w:szCs w:val="28"/>
        </w:rPr>
        <w:t>LNG</w:t>
      </w:r>
      <w:r w:rsidR="00727524" w:rsidRPr="004427A5">
        <w:rPr>
          <w:rFonts w:hint="eastAsia"/>
          <w:sz w:val="28"/>
          <w:szCs w:val="28"/>
        </w:rPr>
        <w:t>罐箱进行监测</w:t>
      </w:r>
      <w:r w:rsidR="00727524">
        <w:rPr>
          <w:rFonts w:hint="eastAsia"/>
          <w:sz w:val="28"/>
          <w:szCs w:val="28"/>
        </w:rPr>
        <w:t>、应急处置，保障</w:t>
      </w:r>
      <w:r w:rsidR="00727524">
        <w:rPr>
          <w:rFonts w:hint="eastAsia"/>
          <w:sz w:val="28"/>
          <w:szCs w:val="28"/>
        </w:rPr>
        <w:t>LNG</w:t>
      </w:r>
      <w:r w:rsidR="00727524">
        <w:rPr>
          <w:rFonts w:hint="eastAsia"/>
          <w:sz w:val="28"/>
          <w:szCs w:val="28"/>
        </w:rPr>
        <w:t>罐箱在海上航行时的安</w:t>
      </w:r>
      <w:r w:rsidR="00727524">
        <w:rPr>
          <w:rFonts w:hint="eastAsia"/>
          <w:sz w:val="28"/>
          <w:szCs w:val="28"/>
        </w:rPr>
        <w:lastRenderedPageBreak/>
        <w:t>全，本部分提出了</w:t>
      </w:r>
      <w:r w:rsidR="00727524">
        <w:rPr>
          <w:rFonts w:hint="eastAsia"/>
          <w:sz w:val="28"/>
          <w:szCs w:val="28"/>
        </w:rPr>
        <w:t>LNG</w:t>
      </w:r>
      <w:r w:rsidR="00727524">
        <w:rPr>
          <w:rFonts w:hint="eastAsia"/>
          <w:sz w:val="28"/>
          <w:szCs w:val="28"/>
        </w:rPr>
        <w:t>罐箱配载时的原则性要求。</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6.</w:t>
      </w:r>
      <w:r>
        <w:rPr>
          <w:rFonts w:hint="eastAsia"/>
          <w:sz w:val="28"/>
          <w:szCs w:val="28"/>
        </w:rPr>
        <w:t>作业要求</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 xml:space="preserve">6.1 </w:t>
      </w:r>
      <w:r>
        <w:rPr>
          <w:rFonts w:hint="eastAsia"/>
          <w:sz w:val="28"/>
          <w:szCs w:val="28"/>
        </w:rPr>
        <w:t>箱体检查</w:t>
      </w:r>
    </w:p>
    <w:p w:rsidR="00B82FF3" w:rsidRDefault="00727524" w:rsidP="00CB40D8">
      <w:pPr>
        <w:pStyle w:val="ae"/>
        <w:spacing w:beforeLines="50" w:line="360" w:lineRule="auto"/>
        <w:ind w:firstLine="568"/>
        <w:rPr>
          <w:sz w:val="28"/>
          <w:szCs w:val="28"/>
        </w:rPr>
      </w:pPr>
      <w:r>
        <w:rPr>
          <w:rFonts w:hint="eastAsia"/>
          <w:sz w:val="28"/>
          <w:szCs w:val="28"/>
        </w:rPr>
        <w:t>LNG</w:t>
      </w:r>
      <w:r>
        <w:rPr>
          <w:rFonts w:hint="eastAsia"/>
          <w:sz w:val="28"/>
          <w:szCs w:val="28"/>
        </w:rPr>
        <w:t>罐箱阀门管道密布、仪表多，各连接点、阀门处产生泄漏的几率较高，应作为重点检查部位。针对容易发生箱损、泄露部位，</w:t>
      </w:r>
      <w:r w:rsidR="00346B8E">
        <w:rPr>
          <w:rFonts w:hint="eastAsia"/>
          <w:sz w:val="28"/>
          <w:szCs w:val="28"/>
        </w:rPr>
        <w:t>从</w:t>
      </w:r>
      <w:r>
        <w:rPr>
          <w:rFonts w:hint="eastAsia"/>
          <w:sz w:val="28"/>
          <w:szCs w:val="28"/>
        </w:rPr>
        <w:t>外观检查和泄漏检查两方面，明确箱体检查内容，同时对</w:t>
      </w:r>
      <w:r>
        <w:rPr>
          <w:rFonts w:hint="eastAsia"/>
          <w:sz w:val="28"/>
          <w:szCs w:val="28"/>
        </w:rPr>
        <w:t>LNG</w:t>
      </w:r>
      <w:r>
        <w:rPr>
          <w:rFonts w:hint="eastAsia"/>
          <w:sz w:val="28"/>
          <w:szCs w:val="28"/>
        </w:rPr>
        <w:t>罐箱作业前检查的时间</w:t>
      </w:r>
      <w:r w:rsidR="007B1761">
        <w:rPr>
          <w:rFonts w:hint="eastAsia"/>
          <w:sz w:val="28"/>
          <w:szCs w:val="28"/>
        </w:rPr>
        <w:t>、地点</w:t>
      </w:r>
      <w:r>
        <w:rPr>
          <w:rFonts w:hint="eastAsia"/>
          <w:sz w:val="28"/>
          <w:szCs w:val="28"/>
        </w:rPr>
        <w:t>、人员进行明确。</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 xml:space="preserve">6.2 </w:t>
      </w:r>
      <w:r>
        <w:rPr>
          <w:rFonts w:hint="eastAsia"/>
          <w:sz w:val="28"/>
          <w:szCs w:val="28"/>
        </w:rPr>
        <w:t>码头内水平运输</w:t>
      </w:r>
    </w:p>
    <w:p w:rsidR="000F3AEC" w:rsidRPr="00E67DB4" w:rsidRDefault="00A958D7" w:rsidP="00CB40D8">
      <w:pPr>
        <w:pStyle w:val="ae"/>
        <w:spacing w:beforeLines="50" w:line="360" w:lineRule="auto"/>
        <w:ind w:firstLine="568"/>
        <w:rPr>
          <w:sz w:val="28"/>
          <w:szCs w:val="28"/>
        </w:rPr>
      </w:pPr>
      <w:r>
        <w:rPr>
          <w:rFonts w:hint="eastAsia"/>
          <w:sz w:val="28"/>
          <w:szCs w:val="28"/>
        </w:rPr>
        <w:t>根</w:t>
      </w:r>
      <w:r w:rsidR="00727524">
        <w:rPr>
          <w:rFonts w:hint="eastAsia"/>
          <w:sz w:val="28"/>
          <w:szCs w:val="28"/>
        </w:rPr>
        <w:t>据《集装箱港口作业安全规程》（</w:t>
      </w:r>
      <w:r w:rsidR="00727524">
        <w:rPr>
          <w:rFonts w:hint="eastAsia"/>
          <w:sz w:val="28"/>
          <w:szCs w:val="28"/>
        </w:rPr>
        <w:t>GB 11602</w:t>
      </w:r>
      <w:r w:rsidR="00727524">
        <w:rPr>
          <w:rFonts w:hint="eastAsia"/>
          <w:sz w:val="28"/>
          <w:szCs w:val="28"/>
        </w:rPr>
        <w:t>）、</w:t>
      </w:r>
      <w:r w:rsidR="00727524">
        <w:rPr>
          <w:sz w:val="28"/>
          <w:szCs w:val="28"/>
        </w:rPr>
        <w:t>《</w:t>
      </w:r>
      <w:r w:rsidR="00727524">
        <w:rPr>
          <w:rFonts w:hint="eastAsia"/>
          <w:sz w:val="28"/>
          <w:szCs w:val="28"/>
        </w:rPr>
        <w:t>港口危险货物集装箱堆场安全作业规程》（</w:t>
      </w:r>
      <w:r w:rsidR="00727524">
        <w:rPr>
          <w:rFonts w:hint="eastAsia"/>
          <w:sz w:val="28"/>
          <w:szCs w:val="28"/>
        </w:rPr>
        <w:t>GB/T 36029</w:t>
      </w:r>
      <w:r w:rsidR="00727524">
        <w:rPr>
          <w:sz w:val="28"/>
          <w:szCs w:val="28"/>
        </w:rPr>
        <w:t>）</w:t>
      </w:r>
      <w:r w:rsidR="00727524">
        <w:rPr>
          <w:rFonts w:hint="eastAsia"/>
          <w:sz w:val="28"/>
          <w:szCs w:val="28"/>
        </w:rPr>
        <w:t>要求，结合国内集装箱码头车辆限速情况，对</w:t>
      </w:r>
      <w:r w:rsidR="00727524">
        <w:rPr>
          <w:rFonts w:hint="eastAsia"/>
          <w:sz w:val="28"/>
          <w:szCs w:val="28"/>
        </w:rPr>
        <w:t>LNG</w:t>
      </w:r>
      <w:r w:rsidR="00727524">
        <w:rPr>
          <w:rFonts w:hint="eastAsia"/>
          <w:sz w:val="28"/>
          <w:szCs w:val="28"/>
        </w:rPr>
        <w:t>罐箱运输车辆</w:t>
      </w:r>
      <w:r w:rsidR="00A1620E">
        <w:rPr>
          <w:rFonts w:hint="eastAsia"/>
          <w:sz w:val="28"/>
          <w:szCs w:val="28"/>
        </w:rPr>
        <w:t>在</w:t>
      </w:r>
      <w:r w:rsidR="00727524">
        <w:rPr>
          <w:rFonts w:hint="eastAsia"/>
          <w:sz w:val="28"/>
          <w:szCs w:val="28"/>
        </w:rPr>
        <w:t>码头内行驶</w:t>
      </w:r>
      <w:r w:rsidR="00A1620E">
        <w:rPr>
          <w:rFonts w:hint="eastAsia"/>
          <w:sz w:val="28"/>
          <w:szCs w:val="28"/>
        </w:rPr>
        <w:t>的</w:t>
      </w:r>
      <w:r w:rsidR="00727524">
        <w:rPr>
          <w:rFonts w:hint="eastAsia"/>
          <w:sz w:val="28"/>
          <w:szCs w:val="28"/>
        </w:rPr>
        <w:t>车速上限进行明确，同时对</w:t>
      </w:r>
      <w:r w:rsidR="00727524">
        <w:rPr>
          <w:rFonts w:hint="eastAsia"/>
          <w:sz w:val="28"/>
          <w:szCs w:val="28"/>
        </w:rPr>
        <w:t>LNG</w:t>
      </w:r>
      <w:r w:rsidR="00727524">
        <w:rPr>
          <w:rFonts w:hint="eastAsia"/>
          <w:sz w:val="28"/>
          <w:szCs w:val="28"/>
        </w:rPr>
        <w:t>罐箱运输车辆在码头内的管理进行要求。</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 xml:space="preserve">6.3 </w:t>
      </w:r>
      <w:r>
        <w:rPr>
          <w:rFonts w:hint="eastAsia"/>
          <w:sz w:val="28"/>
          <w:szCs w:val="28"/>
        </w:rPr>
        <w:t>装卸船及绑扎作业</w:t>
      </w:r>
    </w:p>
    <w:p w:rsidR="00B82FF3" w:rsidRDefault="00727524" w:rsidP="00CB40D8">
      <w:pPr>
        <w:pStyle w:val="ae"/>
        <w:spacing w:beforeLines="50" w:line="360" w:lineRule="auto"/>
        <w:ind w:firstLine="568"/>
        <w:rPr>
          <w:sz w:val="28"/>
          <w:szCs w:val="28"/>
        </w:rPr>
      </w:pPr>
      <w:r>
        <w:rPr>
          <w:rFonts w:hint="eastAsia"/>
          <w:sz w:val="28"/>
          <w:szCs w:val="28"/>
        </w:rPr>
        <w:t>装卸船及绑扎要求的提出主要以《集装箱港口作业安全规程》</w:t>
      </w:r>
      <w:r>
        <w:rPr>
          <w:rFonts w:hint="eastAsia"/>
          <w:sz w:val="28"/>
          <w:szCs w:val="28"/>
        </w:rPr>
        <w:t>(GB  11602)</w:t>
      </w:r>
      <w:r>
        <w:rPr>
          <w:rFonts w:hint="eastAsia"/>
          <w:sz w:val="28"/>
          <w:szCs w:val="28"/>
        </w:rPr>
        <w:t>及《危险货物集装箱港口作业安全规程》</w:t>
      </w:r>
      <w:r>
        <w:rPr>
          <w:rFonts w:hint="eastAsia"/>
          <w:sz w:val="28"/>
          <w:szCs w:val="28"/>
        </w:rPr>
        <w:t>(JT 397)</w:t>
      </w:r>
      <w:r>
        <w:rPr>
          <w:rFonts w:hint="eastAsia"/>
          <w:sz w:val="28"/>
          <w:szCs w:val="28"/>
        </w:rPr>
        <w:t>安全技术要求为</w:t>
      </w:r>
      <w:r w:rsidR="00D0482E">
        <w:rPr>
          <w:rFonts w:hint="eastAsia"/>
          <w:sz w:val="28"/>
          <w:szCs w:val="28"/>
        </w:rPr>
        <w:t>依据</w:t>
      </w:r>
      <w:r>
        <w:rPr>
          <w:rFonts w:hint="eastAsia"/>
          <w:sz w:val="28"/>
          <w:szCs w:val="28"/>
        </w:rPr>
        <w:t>基础，同时兼顾了</w:t>
      </w:r>
      <w:r>
        <w:rPr>
          <w:rFonts w:hint="eastAsia"/>
          <w:sz w:val="28"/>
          <w:szCs w:val="28"/>
        </w:rPr>
        <w:t>LNG</w:t>
      </w:r>
      <w:r>
        <w:rPr>
          <w:rFonts w:hint="eastAsia"/>
          <w:sz w:val="28"/>
          <w:szCs w:val="28"/>
        </w:rPr>
        <w:t>罐箱在实际装卸过程中存在的风险因素：第一，罐体本身造价高，且需要承受内部压力，碰撞受损，容易真空层失效，造成罐体压力急剧升高；第二</w:t>
      </w:r>
      <w:r>
        <w:rPr>
          <w:rFonts w:hint="eastAsia"/>
          <w:sz w:val="28"/>
          <w:szCs w:val="28"/>
        </w:rPr>
        <w:t>LNG</w:t>
      </w:r>
      <w:r>
        <w:rPr>
          <w:rFonts w:hint="eastAsia"/>
          <w:sz w:val="28"/>
          <w:szCs w:val="28"/>
        </w:rPr>
        <w:t>罐箱裸露阀门、仪表、管路均与罐体内部连接，碰撞受损，极易引起</w:t>
      </w:r>
      <w:r>
        <w:rPr>
          <w:rFonts w:hint="eastAsia"/>
          <w:sz w:val="28"/>
          <w:szCs w:val="28"/>
        </w:rPr>
        <w:lastRenderedPageBreak/>
        <w:t>泄露事故发生；第三，部分罐箱的阀门箱设计高度较低，且紧贴箱体角件，装卸时野蛮操作、对位不准，容易造成阀门箱损坏，伤及内部管路，造成泄漏事故；第四，罐箱排气管路直接与箱体内部连接，如发生突然排气现象，容易对周围人员造成伤害，同时如遇火星、明火极易引起燃烧造成危险。</w:t>
      </w:r>
      <w:r w:rsidR="0046699E">
        <w:rPr>
          <w:rFonts w:hint="eastAsia"/>
          <w:sz w:val="28"/>
          <w:szCs w:val="28"/>
        </w:rPr>
        <w:t>根据以上，</w:t>
      </w:r>
      <w:r>
        <w:rPr>
          <w:rFonts w:hint="eastAsia"/>
          <w:sz w:val="28"/>
          <w:szCs w:val="28"/>
        </w:rPr>
        <w:t>本</w:t>
      </w:r>
      <w:r w:rsidR="00225205">
        <w:rPr>
          <w:rFonts w:hint="eastAsia"/>
          <w:sz w:val="28"/>
          <w:szCs w:val="28"/>
        </w:rPr>
        <w:t>节</w:t>
      </w:r>
      <w:r>
        <w:rPr>
          <w:rFonts w:hint="eastAsia"/>
          <w:sz w:val="28"/>
          <w:szCs w:val="28"/>
        </w:rPr>
        <w:t>主要包含</w:t>
      </w:r>
      <w:r>
        <w:rPr>
          <w:rFonts w:hint="eastAsia"/>
          <w:sz w:val="28"/>
          <w:szCs w:val="28"/>
        </w:rPr>
        <w:t>LNG</w:t>
      </w:r>
      <w:r>
        <w:rPr>
          <w:rFonts w:hint="eastAsia"/>
          <w:sz w:val="28"/>
          <w:szCs w:val="28"/>
        </w:rPr>
        <w:t>罐箱作业顺序、</w:t>
      </w:r>
      <w:r w:rsidR="00225205">
        <w:rPr>
          <w:rFonts w:hint="eastAsia"/>
          <w:sz w:val="28"/>
          <w:szCs w:val="28"/>
        </w:rPr>
        <w:t>罐箱排气</w:t>
      </w:r>
      <w:r w:rsidR="0061580A">
        <w:rPr>
          <w:rFonts w:hint="eastAsia"/>
          <w:sz w:val="28"/>
          <w:szCs w:val="28"/>
        </w:rPr>
        <w:t>时的</w:t>
      </w:r>
      <w:r w:rsidR="00225205">
        <w:rPr>
          <w:rFonts w:hint="eastAsia"/>
          <w:sz w:val="28"/>
          <w:szCs w:val="28"/>
        </w:rPr>
        <w:t>处置原则、</w:t>
      </w:r>
      <w:r w:rsidR="00854621">
        <w:rPr>
          <w:rFonts w:hint="eastAsia"/>
          <w:sz w:val="28"/>
          <w:szCs w:val="28"/>
        </w:rPr>
        <w:t>作业岸桥负荷要求</w:t>
      </w:r>
      <w:r w:rsidR="00225205">
        <w:rPr>
          <w:rFonts w:hint="eastAsia"/>
          <w:sz w:val="28"/>
          <w:szCs w:val="28"/>
        </w:rPr>
        <w:t>以及</w:t>
      </w:r>
      <w:r>
        <w:rPr>
          <w:rFonts w:hint="eastAsia"/>
          <w:sz w:val="28"/>
          <w:szCs w:val="28"/>
        </w:rPr>
        <w:t>对</w:t>
      </w:r>
      <w:r w:rsidR="00225205">
        <w:rPr>
          <w:rFonts w:hint="eastAsia"/>
          <w:sz w:val="28"/>
          <w:szCs w:val="28"/>
        </w:rPr>
        <w:t>作业指挥人员、岸桥司机及绑扎作业人员在作业时的要求。</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6.4</w:t>
      </w:r>
      <w:r>
        <w:rPr>
          <w:rFonts w:hint="eastAsia"/>
          <w:sz w:val="28"/>
          <w:szCs w:val="28"/>
        </w:rPr>
        <w:t>堆存作业</w:t>
      </w:r>
    </w:p>
    <w:p w:rsidR="00B82FF3" w:rsidRDefault="00727524" w:rsidP="00CB40D8">
      <w:pPr>
        <w:pStyle w:val="ae"/>
        <w:spacing w:beforeLines="50" w:line="360" w:lineRule="auto"/>
        <w:ind w:firstLine="568"/>
        <w:rPr>
          <w:sz w:val="28"/>
          <w:szCs w:val="28"/>
        </w:rPr>
      </w:pPr>
      <w:r>
        <w:rPr>
          <w:rFonts w:hint="eastAsia"/>
          <w:sz w:val="28"/>
          <w:szCs w:val="28"/>
        </w:rPr>
        <w:t>为保证</w:t>
      </w:r>
      <w:r>
        <w:rPr>
          <w:rFonts w:hint="eastAsia"/>
          <w:sz w:val="28"/>
          <w:szCs w:val="28"/>
        </w:rPr>
        <w:t>LNG</w:t>
      </w:r>
      <w:r>
        <w:rPr>
          <w:rFonts w:hint="eastAsia"/>
          <w:sz w:val="28"/>
          <w:szCs w:val="28"/>
        </w:rPr>
        <w:t>罐箱堆存作业安全，</w:t>
      </w:r>
      <w:r w:rsidR="00F73E65">
        <w:rPr>
          <w:rFonts w:hint="eastAsia"/>
          <w:sz w:val="28"/>
          <w:szCs w:val="28"/>
        </w:rPr>
        <w:t>使</w:t>
      </w:r>
      <w:r w:rsidR="00F73E65">
        <w:rPr>
          <w:rFonts w:hint="eastAsia"/>
          <w:sz w:val="28"/>
          <w:szCs w:val="28"/>
        </w:rPr>
        <w:t>LNG</w:t>
      </w:r>
      <w:r w:rsidR="00F73E65">
        <w:rPr>
          <w:rFonts w:hint="eastAsia"/>
          <w:sz w:val="28"/>
          <w:szCs w:val="28"/>
        </w:rPr>
        <w:t>罐箱在堆场堆存时的“限量”、“限时”以及堆存方案的制定有据可依，</w:t>
      </w:r>
      <w:r>
        <w:rPr>
          <w:rFonts w:hint="eastAsia"/>
          <w:sz w:val="28"/>
          <w:szCs w:val="28"/>
        </w:rPr>
        <w:t>本标准引入码头危险货物作业相关的“</w:t>
      </w:r>
      <w:r w:rsidR="00F73E65">
        <w:rPr>
          <w:rFonts w:hint="eastAsia"/>
          <w:sz w:val="28"/>
          <w:szCs w:val="28"/>
        </w:rPr>
        <w:t>港口危险货物作业</w:t>
      </w:r>
      <w:r>
        <w:rPr>
          <w:rFonts w:hint="eastAsia"/>
          <w:sz w:val="28"/>
          <w:szCs w:val="28"/>
        </w:rPr>
        <w:t>安全评价”、“</w:t>
      </w:r>
      <w:r w:rsidR="00F73E65">
        <w:rPr>
          <w:rFonts w:hint="eastAsia"/>
          <w:sz w:val="28"/>
          <w:szCs w:val="28"/>
        </w:rPr>
        <w:t>港口</w:t>
      </w:r>
      <w:r>
        <w:rPr>
          <w:rFonts w:hint="eastAsia"/>
          <w:sz w:val="28"/>
          <w:szCs w:val="28"/>
        </w:rPr>
        <w:t>重大危险源安全评估”</w:t>
      </w:r>
      <w:r w:rsidR="00F73E65">
        <w:rPr>
          <w:rFonts w:hint="eastAsia"/>
          <w:sz w:val="28"/>
          <w:szCs w:val="28"/>
        </w:rPr>
        <w:t>。</w:t>
      </w:r>
      <w:r>
        <w:rPr>
          <w:rFonts w:hint="eastAsia"/>
          <w:sz w:val="28"/>
          <w:szCs w:val="28"/>
        </w:rPr>
        <w:t>在</w:t>
      </w:r>
      <w:r>
        <w:rPr>
          <w:sz w:val="28"/>
          <w:szCs w:val="28"/>
        </w:rPr>
        <w:t>《</w:t>
      </w:r>
      <w:r>
        <w:rPr>
          <w:rFonts w:hint="eastAsia"/>
          <w:sz w:val="28"/>
          <w:szCs w:val="28"/>
        </w:rPr>
        <w:t>港口危险货物集装箱堆场安全作业规程》（</w:t>
      </w:r>
      <w:r>
        <w:rPr>
          <w:rFonts w:hint="eastAsia"/>
          <w:sz w:val="28"/>
          <w:szCs w:val="28"/>
        </w:rPr>
        <w:t>GB/T 36029</w:t>
      </w:r>
      <w:r>
        <w:rPr>
          <w:sz w:val="28"/>
          <w:szCs w:val="28"/>
        </w:rPr>
        <w:t>）</w:t>
      </w:r>
      <w:r>
        <w:rPr>
          <w:rFonts w:hint="eastAsia"/>
          <w:sz w:val="28"/>
          <w:szCs w:val="28"/>
        </w:rPr>
        <w:t>、《危险货物集装箱港口作业安全规程》</w:t>
      </w:r>
      <w:r>
        <w:rPr>
          <w:rFonts w:hint="eastAsia"/>
          <w:sz w:val="28"/>
          <w:szCs w:val="28"/>
        </w:rPr>
        <w:t>(JT 397)</w:t>
      </w:r>
      <w:r>
        <w:rPr>
          <w:rFonts w:hint="eastAsia"/>
          <w:sz w:val="28"/>
          <w:szCs w:val="28"/>
        </w:rPr>
        <w:t>的基础上，部分条款针对</w:t>
      </w:r>
      <w:r>
        <w:rPr>
          <w:rFonts w:hint="eastAsia"/>
          <w:sz w:val="28"/>
          <w:szCs w:val="28"/>
        </w:rPr>
        <w:t>LNG</w:t>
      </w:r>
      <w:r>
        <w:rPr>
          <w:rFonts w:hint="eastAsia"/>
          <w:sz w:val="28"/>
          <w:szCs w:val="28"/>
        </w:rPr>
        <w:t>罐箱作业进行具体细化，提出巡查要求；参考《液化天然气（</w:t>
      </w:r>
      <w:r>
        <w:rPr>
          <w:rFonts w:hint="eastAsia"/>
          <w:sz w:val="28"/>
          <w:szCs w:val="28"/>
        </w:rPr>
        <w:t>LNG</w:t>
      </w:r>
      <w:r>
        <w:rPr>
          <w:rFonts w:hint="eastAsia"/>
          <w:sz w:val="28"/>
          <w:szCs w:val="28"/>
        </w:rPr>
        <w:t>）生产、储存和装运》（</w:t>
      </w:r>
      <w:r>
        <w:rPr>
          <w:rFonts w:hint="eastAsia"/>
          <w:sz w:val="28"/>
          <w:szCs w:val="28"/>
        </w:rPr>
        <w:t>GB/T20368-2012</w:t>
      </w:r>
      <w:r>
        <w:rPr>
          <w:rFonts w:hint="eastAsia"/>
          <w:sz w:val="28"/>
          <w:szCs w:val="28"/>
        </w:rPr>
        <w:t>）</w:t>
      </w:r>
      <w:r>
        <w:rPr>
          <w:rFonts w:hint="eastAsia"/>
          <w:sz w:val="28"/>
          <w:szCs w:val="28"/>
        </w:rPr>
        <w:t xml:space="preserve"> </w:t>
      </w:r>
      <w:r>
        <w:rPr>
          <w:rFonts w:hint="eastAsia"/>
          <w:sz w:val="28"/>
          <w:szCs w:val="28"/>
        </w:rPr>
        <w:t>第</w:t>
      </w:r>
      <w:r>
        <w:rPr>
          <w:rFonts w:hint="eastAsia"/>
          <w:sz w:val="28"/>
          <w:szCs w:val="28"/>
        </w:rPr>
        <w:t>5.2.6</w:t>
      </w:r>
      <w:r>
        <w:rPr>
          <w:rFonts w:hint="eastAsia"/>
          <w:sz w:val="28"/>
          <w:szCs w:val="28"/>
        </w:rPr>
        <w:t>条“</w:t>
      </w:r>
      <w:r>
        <w:rPr>
          <w:rFonts w:hint="eastAsia"/>
          <w:sz w:val="28"/>
          <w:szCs w:val="28"/>
        </w:rPr>
        <w:t>LNG</w:t>
      </w:r>
      <w:r>
        <w:rPr>
          <w:rFonts w:hint="eastAsia"/>
          <w:sz w:val="28"/>
          <w:szCs w:val="28"/>
        </w:rPr>
        <w:t>的工艺设备与火源、建筑红线、控制室、办公室、车间和其他有人的设施的距离不应小于</w:t>
      </w:r>
      <w:r>
        <w:rPr>
          <w:rFonts w:hint="eastAsia"/>
          <w:sz w:val="28"/>
          <w:szCs w:val="28"/>
        </w:rPr>
        <w:t>15m</w:t>
      </w:r>
      <w:r>
        <w:rPr>
          <w:rFonts w:hint="eastAsia"/>
          <w:sz w:val="28"/>
          <w:szCs w:val="28"/>
        </w:rPr>
        <w:t>”要求，对于</w:t>
      </w:r>
      <w:r>
        <w:rPr>
          <w:rFonts w:hint="eastAsia"/>
          <w:sz w:val="28"/>
          <w:szCs w:val="28"/>
        </w:rPr>
        <w:t>LNG</w:t>
      </w:r>
      <w:r w:rsidR="00101683">
        <w:rPr>
          <w:rFonts w:hint="eastAsia"/>
          <w:sz w:val="28"/>
          <w:szCs w:val="28"/>
        </w:rPr>
        <w:t>罐箱与作业密集区域及</w:t>
      </w:r>
      <w:r w:rsidR="00F72BEE">
        <w:rPr>
          <w:rFonts w:hint="eastAsia"/>
          <w:sz w:val="28"/>
          <w:szCs w:val="28"/>
        </w:rPr>
        <w:t>人员办公</w:t>
      </w:r>
      <w:r w:rsidR="00101683">
        <w:rPr>
          <w:rFonts w:hint="eastAsia"/>
          <w:sz w:val="28"/>
          <w:szCs w:val="28"/>
        </w:rPr>
        <w:t>设施间的距离予以明确；对巡检间隔、巡检记录等提出要求。</w:t>
      </w:r>
    </w:p>
    <w:p w:rsidR="00D25322" w:rsidRDefault="00D25322" w:rsidP="00CB40D8">
      <w:pPr>
        <w:pStyle w:val="ae"/>
        <w:spacing w:beforeLines="50" w:line="360" w:lineRule="auto"/>
        <w:ind w:firstLine="568"/>
        <w:rPr>
          <w:sz w:val="28"/>
          <w:szCs w:val="28"/>
        </w:rPr>
      </w:pPr>
    </w:p>
    <w:p w:rsidR="00D25322" w:rsidRDefault="00D25322" w:rsidP="00CB40D8">
      <w:pPr>
        <w:pStyle w:val="ae"/>
        <w:spacing w:beforeLines="50" w:line="360" w:lineRule="auto"/>
        <w:ind w:firstLine="568"/>
        <w:rPr>
          <w:sz w:val="28"/>
          <w:szCs w:val="28"/>
        </w:rPr>
      </w:pP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lastRenderedPageBreak/>
        <w:t>7.</w:t>
      </w:r>
      <w:r w:rsidR="009035AF">
        <w:rPr>
          <w:rFonts w:hint="eastAsia"/>
          <w:sz w:val="28"/>
          <w:szCs w:val="28"/>
        </w:rPr>
        <w:t>信息管理</w:t>
      </w:r>
    </w:p>
    <w:p w:rsidR="00170653" w:rsidRDefault="00727524">
      <w:pPr>
        <w:pStyle w:val="a"/>
        <w:numPr>
          <w:ilvl w:val="0"/>
          <w:numId w:val="0"/>
        </w:numPr>
        <w:tabs>
          <w:tab w:val="clear" w:pos="840"/>
        </w:tabs>
      </w:pPr>
      <w:r>
        <w:rPr>
          <w:rFonts w:hint="eastAsia"/>
          <w:sz w:val="28"/>
          <w:szCs w:val="28"/>
        </w:rPr>
        <w:t xml:space="preserve">    </w:t>
      </w:r>
      <w:r w:rsidR="002943C0">
        <w:rPr>
          <w:rFonts w:hint="eastAsia"/>
          <w:sz w:val="28"/>
          <w:szCs w:val="28"/>
        </w:rPr>
        <w:t>根据《港口危险货物安全管理规定》</w:t>
      </w:r>
      <w:r w:rsidR="009B7515">
        <w:rPr>
          <w:rFonts w:hint="eastAsia"/>
          <w:sz w:val="28"/>
          <w:szCs w:val="28"/>
        </w:rPr>
        <w:t>关于危险货物信息管理方面的</w:t>
      </w:r>
      <w:r w:rsidR="002943C0">
        <w:rPr>
          <w:rFonts w:hint="eastAsia"/>
          <w:sz w:val="28"/>
          <w:szCs w:val="28"/>
        </w:rPr>
        <w:t>要求，</w:t>
      </w:r>
      <w:r w:rsidR="00B737EC">
        <w:rPr>
          <w:rFonts w:hint="eastAsia"/>
          <w:sz w:val="28"/>
          <w:szCs w:val="28"/>
        </w:rPr>
        <w:t>同时</w:t>
      </w:r>
      <w:r>
        <w:rPr>
          <w:rFonts w:hint="eastAsia"/>
          <w:sz w:val="28"/>
          <w:szCs w:val="28"/>
        </w:rPr>
        <w:t>为保证LNG罐箱作业信息管理全面、查阅方便，明确作业中及作业完毕后需要整理汇总的信息</w:t>
      </w:r>
      <w:r w:rsidR="006B34D5">
        <w:rPr>
          <w:rFonts w:hint="eastAsia"/>
          <w:sz w:val="28"/>
          <w:szCs w:val="28"/>
        </w:rPr>
        <w:t>；并提出作业完毕后整理建档的要求。</w:t>
      </w:r>
    </w:p>
    <w:p w:rsidR="00B82FF3" w:rsidRDefault="00727524" w:rsidP="00CB40D8">
      <w:pPr>
        <w:pStyle w:val="ae"/>
        <w:spacing w:beforeLines="50" w:line="360" w:lineRule="auto"/>
        <w:ind w:leftChars="196" w:left="420" w:firstLineChars="50" w:firstLine="142"/>
        <w:rPr>
          <w:sz w:val="28"/>
          <w:szCs w:val="28"/>
        </w:rPr>
      </w:pPr>
      <w:r>
        <w:rPr>
          <w:rFonts w:hint="eastAsia"/>
          <w:sz w:val="28"/>
          <w:szCs w:val="28"/>
        </w:rPr>
        <w:t>8.</w:t>
      </w:r>
      <w:r>
        <w:rPr>
          <w:rFonts w:hint="eastAsia"/>
          <w:sz w:val="28"/>
          <w:szCs w:val="28"/>
        </w:rPr>
        <w:t>应急要求</w:t>
      </w:r>
    </w:p>
    <w:p w:rsidR="00B82FF3" w:rsidRDefault="00727524" w:rsidP="00CB40D8">
      <w:pPr>
        <w:pStyle w:val="ae"/>
        <w:spacing w:beforeLines="50" w:line="360" w:lineRule="auto"/>
        <w:ind w:firstLine="568"/>
        <w:rPr>
          <w:sz w:val="28"/>
          <w:szCs w:val="28"/>
        </w:rPr>
      </w:pPr>
      <w:r>
        <w:rPr>
          <w:rFonts w:hint="eastAsia"/>
          <w:sz w:val="28"/>
          <w:szCs w:val="28"/>
        </w:rPr>
        <w:t>本部分规定了作业码头应急预案及现场处置方案应包含内容。同时，</w:t>
      </w:r>
      <w:r>
        <w:rPr>
          <w:rFonts w:hint="eastAsia"/>
          <w:sz w:val="28"/>
          <w:szCs w:val="28"/>
        </w:rPr>
        <w:t>LNG</w:t>
      </w:r>
      <w:r>
        <w:rPr>
          <w:rFonts w:hint="eastAsia"/>
          <w:sz w:val="28"/>
          <w:szCs w:val="28"/>
        </w:rPr>
        <w:t>罐箱作业发生险情启动相关应急预案时，对码头应急过程中的重点环节进行强调，包含现场人员紧急疏散、对抢险人员要求及保护、作业区域及码头封闭、逐级上报等内容。</w:t>
      </w:r>
    </w:p>
    <w:p w:rsidR="00B82FF3" w:rsidRDefault="00727524" w:rsidP="00CB40D8">
      <w:pPr>
        <w:pStyle w:val="ae"/>
        <w:numPr>
          <w:ilvl w:val="0"/>
          <w:numId w:val="6"/>
        </w:numPr>
        <w:spacing w:beforeLines="50" w:line="360" w:lineRule="auto"/>
        <w:ind w:firstLineChars="0"/>
        <w:rPr>
          <w:b/>
          <w:sz w:val="28"/>
          <w:szCs w:val="28"/>
        </w:rPr>
      </w:pPr>
      <w:r>
        <w:rPr>
          <w:rFonts w:hint="eastAsia"/>
          <w:b/>
          <w:sz w:val="28"/>
          <w:szCs w:val="28"/>
        </w:rPr>
        <w:t>主要试验分析、综述报告，技术经济论证，预期的经济效果</w:t>
      </w:r>
    </w:p>
    <w:p w:rsidR="00B82FF3" w:rsidRDefault="00727524" w:rsidP="00CB40D8">
      <w:pPr>
        <w:pStyle w:val="ae"/>
        <w:spacing w:beforeLines="50" w:line="360" w:lineRule="auto"/>
        <w:ind w:firstLine="568"/>
        <w:rPr>
          <w:sz w:val="28"/>
          <w:szCs w:val="28"/>
        </w:rPr>
      </w:pPr>
      <w:r>
        <w:rPr>
          <w:rFonts w:hint="eastAsia"/>
          <w:sz w:val="28"/>
          <w:szCs w:val="28"/>
        </w:rPr>
        <w:t>本标准针对</w:t>
      </w:r>
      <w:r>
        <w:rPr>
          <w:rFonts w:hint="eastAsia"/>
          <w:sz w:val="28"/>
          <w:szCs w:val="28"/>
        </w:rPr>
        <w:t>LNG</w:t>
      </w:r>
      <w:r>
        <w:rPr>
          <w:rFonts w:hint="eastAsia"/>
          <w:sz w:val="28"/>
          <w:szCs w:val="28"/>
        </w:rPr>
        <w:t>理化性质及</w:t>
      </w:r>
      <w:r>
        <w:rPr>
          <w:rFonts w:hint="eastAsia"/>
          <w:sz w:val="28"/>
          <w:szCs w:val="28"/>
        </w:rPr>
        <w:t>LNG</w:t>
      </w:r>
      <w:r>
        <w:rPr>
          <w:rFonts w:hint="eastAsia"/>
          <w:sz w:val="28"/>
          <w:szCs w:val="28"/>
        </w:rPr>
        <w:t>罐箱构造特点，结合集装箱码头作业</w:t>
      </w:r>
      <w:r>
        <w:rPr>
          <w:sz w:val="28"/>
          <w:szCs w:val="28"/>
        </w:rPr>
        <w:t>LNG</w:t>
      </w:r>
      <w:r>
        <w:rPr>
          <w:rFonts w:hint="eastAsia"/>
          <w:sz w:val="28"/>
          <w:szCs w:val="28"/>
        </w:rPr>
        <w:t>罐箱的各个环节的实际作业需要，对既有危险品相关法规、标准有关码头作业的要求进行归纳、引用，并对部分条款操作要求进行具体细化，制定专门针对</w:t>
      </w:r>
      <w:r>
        <w:rPr>
          <w:rFonts w:hint="eastAsia"/>
          <w:sz w:val="28"/>
          <w:szCs w:val="28"/>
        </w:rPr>
        <w:t>LNG</w:t>
      </w:r>
      <w:r>
        <w:rPr>
          <w:rFonts w:hint="eastAsia"/>
          <w:sz w:val="28"/>
          <w:szCs w:val="28"/>
        </w:rPr>
        <w:t>罐箱在集装箱码头作业的标准，以保障</w:t>
      </w:r>
      <w:r>
        <w:rPr>
          <w:sz w:val="28"/>
          <w:szCs w:val="28"/>
        </w:rPr>
        <w:t>LNG</w:t>
      </w:r>
      <w:r>
        <w:rPr>
          <w:rFonts w:hint="eastAsia"/>
          <w:sz w:val="28"/>
          <w:szCs w:val="28"/>
        </w:rPr>
        <w:t>罐箱在码头整个作业过程安全。本标准作为目前既有法规标准的延伸，同时考虑到保持与即将出台的相关标准的良好衔接，可供集装箱码头作业</w:t>
      </w:r>
      <w:r>
        <w:rPr>
          <w:rFonts w:hint="eastAsia"/>
          <w:sz w:val="28"/>
          <w:szCs w:val="28"/>
        </w:rPr>
        <w:t>LNG</w:t>
      </w:r>
      <w:r>
        <w:rPr>
          <w:rFonts w:hint="eastAsia"/>
          <w:sz w:val="28"/>
          <w:szCs w:val="28"/>
        </w:rPr>
        <w:t>罐箱参照借鉴，有利于促进</w:t>
      </w:r>
      <w:r>
        <w:rPr>
          <w:rFonts w:hint="eastAsia"/>
          <w:sz w:val="28"/>
          <w:szCs w:val="28"/>
        </w:rPr>
        <w:t>LNG</w:t>
      </w:r>
      <w:r>
        <w:rPr>
          <w:rFonts w:hint="eastAsia"/>
          <w:sz w:val="28"/>
          <w:szCs w:val="28"/>
        </w:rPr>
        <w:t>罐箱多式联运业务发展。</w:t>
      </w:r>
    </w:p>
    <w:p w:rsidR="00D25322" w:rsidRDefault="00D25322" w:rsidP="00CB40D8">
      <w:pPr>
        <w:pStyle w:val="ae"/>
        <w:spacing w:beforeLines="50" w:line="360" w:lineRule="auto"/>
        <w:ind w:firstLine="568"/>
        <w:rPr>
          <w:sz w:val="28"/>
          <w:szCs w:val="28"/>
        </w:rPr>
      </w:pPr>
    </w:p>
    <w:p w:rsidR="00D25322" w:rsidRPr="000F3AEC" w:rsidRDefault="00D25322" w:rsidP="00CB40D8">
      <w:pPr>
        <w:pStyle w:val="ae"/>
        <w:spacing w:beforeLines="50" w:line="360" w:lineRule="auto"/>
        <w:ind w:firstLine="568"/>
        <w:rPr>
          <w:sz w:val="28"/>
          <w:szCs w:val="28"/>
        </w:rPr>
      </w:pPr>
    </w:p>
    <w:p w:rsidR="00B82FF3" w:rsidRDefault="00727524" w:rsidP="00CB40D8">
      <w:pPr>
        <w:pStyle w:val="ae"/>
        <w:numPr>
          <w:ilvl w:val="0"/>
          <w:numId w:val="6"/>
        </w:numPr>
        <w:spacing w:beforeLines="50" w:line="360" w:lineRule="auto"/>
        <w:ind w:firstLineChars="0"/>
        <w:rPr>
          <w:b/>
          <w:sz w:val="28"/>
          <w:szCs w:val="28"/>
        </w:rPr>
      </w:pPr>
      <w:r>
        <w:rPr>
          <w:rFonts w:ascii="宋体" w:hAnsi="宋体"/>
          <w:b/>
          <w:sz w:val="28"/>
          <w:szCs w:val="28"/>
        </w:rPr>
        <w:lastRenderedPageBreak/>
        <w:t>采用国际标准和国外先进标准的程度，以及与国际、国外同类标准水平的对比情况，或与测试的国外样品、样机的有关数据对比情况</w:t>
      </w:r>
    </w:p>
    <w:p w:rsidR="00B82FF3" w:rsidRDefault="00727524" w:rsidP="00CB40D8">
      <w:pPr>
        <w:spacing w:beforeLines="50" w:line="360" w:lineRule="auto"/>
        <w:ind w:firstLineChars="200" w:firstLine="568"/>
        <w:rPr>
          <w:sz w:val="28"/>
          <w:szCs w:val="28"/>
        </w:rPr>
      </w:pPr>
      <w:r>
        <w:rPr>
          <w:rFonts w:hint="eastAsia"/>
          <w:sz w:val="28"/>
          <w:szCs w:val="28"/>
        </w:rPr>
        <w:t>本标准未采用其他国际国外标准，部分涉及海运相关条款内容遵照《国际海运危险货物规则》</w:t>
      </w:r>
      <w:r>
        <w:rPr>
          <w:rFonts w:hint="eastAsia"/>
          <w:sz w:val="28"/>
          <w:szCs w:val="28"/>
        </w:rPr>
        <w:t>(IMDG)</w:t>
      </w:r>
      <w:r>
        <w:rPr>
          <w:rFonts w:hint="eastAsia"/>
          <w:sz w:val="28"/>
          <w:szCs w:val="28"/>
        </w:rPr>
        <w:t>执行，符合国际通行规则要求。</w:t>
      </w:r>
    </w:p>
    <w:p w:rsidR="00B82FF3" w:rsidRDefault="00727524" w:rsidP="00CB40D8">
      <w:pPr>
        <w:pStyle w:val="ae"/>
        <w:numPr>
          <w:ilvl w:val="0"/>
          <w:numId w:val="6"/>
        </w:numPr>
        <w:spacing w:beforeLines="50" w:line="360" w:lineRule="auto"/>
        <w:ind w:left="567" w:firstLineChars="0" w:hanging="567"/>
        <w:rPr>
          <w:b/>
          <w:sz w:val="28"/>
          <w:szCs w:val="28"/>
        </w:rPr>
      </w:pPr>
      <w:r>
        <w:rPr>
          <w:rFonts w:ascii="宋体" w:hAnsi="宋体"/>
          <w:b/>
          <w:sz w:val="28"/>
          <w:szCs w:val="28"/>
        </w:rPr>
        <w:t>与有关的现行法律、法规和强制性标准的关系</w:t>
      </w:r>
    </w:p>
    <w:p w:rsidR="00170653" w:rsidRDefault="00727524" w:rsidP="00B66053">
      <w:pPr>
        <w:pStyle w:val="a6"/>
        <w:ind w:firstLineChars="200" w:firstLine="568"/>
        <w:rPr>
          <w:sz w:val="28"/>
          <w:szCs w:val="28"/>
        </w:rPr>
      </w:pPr>
      <w:r>
        <w:rPr>
          <w:rFonts w:hint="eastAsia"/>
          <w:sz w:val="28"/>
          <w:szCs w:val="28"/>
        </w:rPr>
        <w:t>本标准符合现行法律法规的规定；引用《</w:t>
      </w:r>
      <w:r>
        <w:rPr>
          <w:rFonts w:hAnsi="宋体" w:hint="eastAsia"/>
          <w:color w:val="000000"/>
          <w:sz w:val="28"/>
          <w:szCs w:val="28"/>
        </w:rPr>
        <w:t>集装箱港口作业安全规程》（GB 11602）、《</w:t>
      </w:r>
      <w:r>
        <w:rPr>
          <w:rFonts w:hAnsi="宋体" w:hint="eastAsia"/>
          <w:sz w:val="28"/>
          <w:szCs w:val="28"/>
        </w:rPr>
        <w:t>港口危险货物集装箱堆场安全作业规程》（GB/T 36029）、</w:t>
      </w:r>
      <w:r>
        <w:rPr>
          <w:rFonts w:hAnsi="宋体" w:hint="eastAsia"/>
          <w:color w:val="000000"/>
          <w:sz w:val="28"/>
          <w:szCs w:val="28"/>
        </w:rPr>
        <w:t>《危险货物集装箱港口作业安全规程》（JT 397）作为本标准的编写依据基础，符合强制性标准要求，并</w:t>
      </w:r>
      <w:r>
        <w:rPr>
          <w:rFonts w:hint="eastAsia"/>
          <w:sz w:val="28"/>
          <w:szCs w:val="28"/>
        </w:rPr>
        <w:t>保持衔接关系，协调一致。</w:t>
      </w:r>
    </w:p>
    <w:p w:rsidR="00B82FF3" w:rsidRDefault="00727524" w:rsidP="00CB40D8">
      <w:pPr>
        <w:pStyle w:val="ae"/>
        <w:numPr>
          <w:ilvl w:val="0"/>
          <w:numId w:val="6"/>
        </w:numPr>
        <w:spacing w:beforeLines="50" w:line="360" w:lineRule="auto"/>
        <w:ind w:firstLineChars="0"/>
        <w:rPr>
          <w:b/>
          <w:sz w:val="28"/>
          <w:szCs w:val="28"/>
        </w:rPr>
      </w:pPr>
      <w:r>
        <w:rPr>
          <w:rFonts w:ascii="宋体" w:hAnsi="宋体"/>
          <w:b/>
          <w:sz w:val="28"/>
          <w:szCs w:val="28"/>
        </w:rPr>
        <w:t>重大分歧意见的处理经过和依据</w:t>
      </w:r>
    </w:p>
    <w:p w:rsidR="00B82FF3" w:rsidRDefault="00727524" w:rsidP="00CB40D8">
      <w:pPr>
        <w:spacing w:beforeLines="50" w:line="360" w:lineRule="auto"/>
        <w:ind w:leftChars="196" w:left="420" w:firstLineChars="50" w:firstLine="142"/>
        <w:rPr>
          <w:sz w:val="28"/>
          <w:szCs w:val="28"/>
        </w:rPr>
      </w:pPr>
      <w:r>
        <w:rPr>
          <w:rFonts w:hint="eastAsia"/>
          <w:sz w:val="28"/>
          <w:szCs w:val="28"/>
        </w:rPr>
        <w:t>无。</w:t>
      </w:r>
    </w:p>
    <w:p w:rsidR="00B82FF3" w:rsidRDefault="00727524" w:rsidP="00CB40D8">
      <w:pPr>
        <w:pStyle w:val="ae"/>
        <w:numPr>
          <w:ilvl w:val="0"/>
          <w:numId w:val="6"/>
        </w:numPr>
        <w:spacing w:beforeLines="50" w:line="360" w:lineRule="auto"/>
        <w:ind w:firstLineChars="0"/>
        <w:rPr>
          <w:b/>
          <w:sz w:val="28"/>
          <w:szCs w:val="28"/>
        </w:rPr>
      </w:pPr>
      <w:r>
        <w:rPr>
          <w:rFonts w:ascii="宋体" w:hAnsi="宋体"/>
          <w:b/>
          <w:sz w:val="28"/>
          <w:szCs w:val="28"/>
        </w:rPr>
        <w:t>贯彻标准的要求和措施建议</w:t>
      </w:r>
    </w:p>
    <w:p w:rsidR="00B82FF3" w:rsidRDefault="00727524" w:rsidP="00CB40D8">
      <w:pPr>
        <w:spacing w:beforeLines="50" w:line="360" w:lineRule="auto"/>
        <w:ind w:firstLineChars="200" w:firstLine="568"/>
        <w:rPr>
          <w:sz w:val="28"/>
          <w:szCs w:val="28"/>
        </w:rPr>
      </w:pPr>
      <w:r>
        <w:rPr>
          <w:rFonts w:hint="eastAsia"/>
          <w:sz w:val="28"/>
          <w:szCs w:val="28"/>
        </w:rPr>
        <w:t>为保证采标单位贯彻执行本标准的效果，结合作业码头实际操作过程，建议：</w:t>
      </w:r>
    </w:p>
    <w:p w:rsidR="00B82FF3" w:rsidRDefault="00727524" w:rsidP="00CB40D8">
      <w:pPr>
        <w:pStyle w:val="ae"/>
        <w:numPr>
          <w:ilvl w:val="0"/>
          <w:numId w:val="7"/>
        </w:numPr>
        <w:spacing w:beforeLines="50" w:line="360" w:lineRule="auto"/>
        <w:ind w:left="0" w:firstLineChars="0" w:firstLine="567"/>
        <w:rPr>
          <w:sz w:val="28"/>
          <w:szCs w:val="28"/>
        </w:rPr>
      </w:pPr>
      <w:r>
        <w:rPr>
          <w:rFonts w:hint="eastAsia"/>
          <w:sz w:val="28"/>
          <w:szCs w:val="28"/>
        </w:rPr>
        <w:t>作业</w:t>
      </w:r>
      <w:r>
        <w:rPr>
          <w:rFonts w:hint="eastAsia"/>
          <w:sz w:val="28"/>
          <w:szCs w:val="28"/>
        </w:rPr>
        <w:t>LNG</w:t>
      </w:r>
      <w:r>
        <w:rPr>
          <w:rFonts w:hint="eastAsia"/>
          <w:sz w:val="28"/>
          <w:szCs w:val="28"/>
        </w:rPr>
        <w:t>罐箱前，应结合各码头操作规程及实际需要，通过对作业风险的“辨、评、控”，从作业过程的“前、中、后”，制定一套完善的作业方案，将各个环节分工落实到具体岗位具体人</w:t>
      </w:r>
      <w:r>
        <w:rPr>
          <w:rFonts w:hint="eastAsia"/>
          <w:sz w:val="28"/>
          <w:szCs w:val="28"/>
        </w:rPr>
        <w:lastRenderedPageBreak/>
        <w:t>员，并提前做好相关培训工作，从作业的过程控制上避免事故发生。</w:t>
      </w:r>
    </w:p>
    <w:p w:rsidR="00B82FF3" w:rsidRDefault="00727524" w:rsidP="00CB40D8">
      <w:pPr>
        <w:pStyle w:val="ae"/>
        <w:numPr>
          <w:ilvl w:val="0"/>
          <w:numId w:val="7"/>
        </w:numPr>
        <w:spacing w:beforeLines="50" w:line="360" w:lineRule="auto"/>
        <w:ind w:left="0" w:firstLineChars="0" w:firstLine="567"/>
        <w:rPr>
          <w:sz w:val="28"/>
          <w:szCs w:val="28"/>
        </w:rPr>
      </w:pPr>
      <w:r>
        <w:rPr>
          <w:rFonts w:hint="eastAsia"/>
          <w:sz w:val="28"/>
          <w:szCs w:val="28"/>
        </w:rPr>
        <w:t>建议采标单位进一步强化企业安全主体责任，提高安全意识和规范意识，贯彻执行相关危险品作业法规要求；同时，鉴于</w:t>
      </w:r>
      <w:r>
        <w:rPr>
          <w:rFonts w:hint="eastAsia"/>
          <w:sz w:val="28"/>
          <w:szCs w:val="28"/>
        </w:rPr>
        <w:t>LNG</w:t>
      </w:r>
      <w:r>
        <w:rPr>
          <w:rFonts w:hint="eastAsia"/>
          <w:sz w:val="28"/>
          <w:szCs w:val="28"/>
        </w:rPr>
        <w:t>危害后果严重及</w:t>
      </w:r>
      <w:r>
        <w:rPr>
          <w:rFonts w:hint="eastAsia"/>
          <w:sz w:val="28"/>
          <w:szCs w:val="28"/>
        </w:rPr>
        <w:t>LNG</w:t>
      </w:r>
      <w:r>
        <w:rPr>
          <w:rFonts w:hint="eastAsia"/>
          <w:sz w:val="28"/>
          <w:szCs w:val="28"/>
        </w:rPr>
        <w:t>罐箱构造复杂的特殊性，建议集装箱码头作为事故应急主体的同时，认真考察作业委托人实际应急能力后，引入作业委托人专业人员、救援队伍，联合进行应急防护，明确各方应急分工，提前做好应急演练。在发生意外情况时，及时有效排除事故危害，</w:t>
      </w:r>
      <w:r>
        <w:rPr>
          <w:sz w:val="28"/>
          <w:szCs w:val="28"/>
        </w:rPr>
        <w:t>减少事故损失，防止事故蔓延、扩大</w:t>
      </w:r>
      <w:r>
        <w:rPr>
          <w:rFonts w:hint="eastAsia"/>
          <w:sz w:val="28"/>
          <w:szCs w:val="28"/>
        </w:rPr>
        <w:t>。</w:t>
      </w:r>
    </w:p>
    <w:p w:rsidR="00B82FF3" w:rsidRDefault="00727524" w:rsidP="00CB40D8">
      <w:pPr>
        <w:pStyle w:val="ae"/>
        <w:numPr>
          <w:ilvl w:val="0"/>
          <w:numId w:val="6"/>
        </w:numPr>
        <w:spacing w:beforeLines="50" w:line="360" w:lineRule="auto"/>
        <w:ind w:firstLineChars="0"/>
        <w:rPr>
          <w:b/>
          <w:sz w:val="28"/>
          <w:szCs w:val="28"/>
        </w:rPr>
      </w:pPr>
      <w:r>
        <w:rPr>
          <w:rFonts w:ascii="宋体" w:hAnsi="宋体"/>
          <w:b/>
          <w:sz w:val="28"/>
          <w:szCs w:val="28"/>
        </w:rPr>
        <w:t>废止现行有关标准的建议</w:t>
      </w:r>
    </w:p>
    <w:p w:rsidR="00B82FF3" w:rsidRDefault="00727524" w:rsidP="00CB40D8">
      <w:pPr>
        <w:spacing w:beforeLines="50" w:line="360" w:lineRule="auto"/>
        <w:ind w:firstLineChars="200" w:firstLine="568"/>
        <w:rPr>
          <w:sz w:val="28"/>
          <w:szCs w:val="28"/>
        </w:rPr>
      </w:pPr>
      <w:r>
        <w:rPr>
          <w:rFonts w:hint="eastAsia"/>
          <w:sz w:val="28"/>
          <w:szCs w:val="28"/>
        </w:rPr>
        <w:t>无。</w:t>
      </w:r>
    </w:p>
    <w:p w:rsidR="00B82FF3" w:rsidRDefault="00727524" w:rsidP="00CB40D8">
      <w:pPr>
        <w:pStyle w:val="ae"/>
        <w:numPr>
          <w:ilvl w:val="0"/>
          <w:numId w:val="6"/>
        </w:numPr>
        <w:spacing w:beforeLines="50" w:line="360" w:lineRule="auto"/>
        <w:ind w:firstLineChars="0"/>
        <w:rPr>
          <w:b/>
          <w:sz w:val="28"/>
          <w:szCs w:val="28"/>
        </w:rPr>
      </w:pPr>
      <w:r>
        <w:rPr>
          <w:rFonts w:ascii="宋体" w:hAnsi="宋体"/>
          <w:b/>
          <w:sz w:val="28"/>
          <w:szCs w:val="28"/>
        </w:rPr>
        <w:t>其他应予说明的事项</w:t>
      </w:r>
    </w:p>
    <w:p w:rsidR="00170653" w:rsidRDefault="00727524" w:rsidP="00B4605E">
      <w:pPr>
        <w:tabs>
          <w:tab w:val="right" w:pos="8312"/>
        </w:tabs>
        <w:spacing w:beforeLines="50" w:line="360" w:lineRule="auto"/>
        <w:ind w:firstLineChars="200" w:firstLine="568"/>
        <w:rPr>
          <w:sz w:val="28"/>
          <w:szCs w:val="28"/>
        </w:rPr>
      </w:pPr>
      <w:r>
        <w:rPr>
          <w:rFonts w:hint="eastAsia"/>
          <w:sz w:val="28"/>
          <w:szCs w:val="28"/>
        </w:rPr>
        <w:t>无。</w:t>
      </w:r>
      <w:r>
        <w:rPr>
          <w:sz w:val="28"/>
          <w:szCs w:val="28"/>
        </w:rPr>
        <w:tab/>
      </w:r>
    </w:p>
    <w:sectPr w:rsidR="00170653" w:rsidSect="00170653">
      <w:footerReference w:type="even" r:id="rId11"/>
      <w:type w:val="oddPage"/>
      <w:pgSz w:w="11906" w:h="16838"/>
      <w:pgMar w:top="1440" w:right="1797" w:bottom="1440" w:left="1797" w:header="680" w:footer="680" w:gutter="0"/>
      <w:pgNumType w:start="1"/>
      <w:cols w:space="425"/>
      <w:docGrid w:type="linesAndChars" w:linePitch="312"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9F" w:rsidRDefault="00497D9F" w:rsidP="00170653">
      <w:r>
        <w:separator/>
      </w:r>
    </w:p>
  </w:endnote>
  <w:endnote w:type="continuationSeparator" w:id="1">
    <w:p w:rsidR="00497D9F" w:rsidRDefault="00497D9F" w:rsidP="00170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53" w:rsidRDefault="00170653">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53" w:rsidRDefault="00B4605E">
    <w:pPr>
      <w:pStyle w:val="a9"/>
      <w:jc w:val="right"/>
    </w:pPr>
    <w:r w:rsidRPr="00B4605E">
      <w:fldChar w:fldCharType="begin"/>
    </w:r>
    <w:r w:rsidR="00727524">
      <w:instrText xml:space="preserve"> PAGE   \* MERGEFORMAT </w:instrText>
    </w:r>
    <w:r w:rsidRPr="00B4605E">
      <w:fldChar w:fldCharType="separate"/>
    </w:r>
    <w:r w:rsidR="00CB40D8" w:rsidRPr="00CB40D8">
      <w:rPr>
        <w:noProof/>
        <w:lang w:val="zh-CN"/>
      </w:rPr>
      <w:t>7</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776"/>
    </w:sdtPr>
    <w:sdtContent>
      <w:p w:rsidR="00170653" w:rsidRDefault="00B4605E">
        <w:pPr>
          <w:pStyle w:val="a9"/>
          <w:ind w:right="360"/>
        </w:pPr>
        <w:r w:rsidRPr="00B4605E">
          <w:fldChar w:fldCharType="begin"/>
        </w:r>
        <w:r w:rsidR="00727524">
          <w:instrText xml:space="preserve"> PAGE   \* MERGEFORMAT </w:instrText>
        </w:r>
        <w:r w:rsidRPr="00B4605E">
          <w:fldChar w:fldCharType="separate"/>
        </w:r>
        <w:r w:rsidR="00CB40D8" w:rsidRPr="00CB40D8">
          <w:rPr>
            <w:noProof/>
            <w:lang w:val="zh-CN"/>
          </w:rPr>
          <w:t>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9F" w:rsidRDefault="00497D9F" w:rsidP="00170653">
      <w:r>
        <w:separator/>
      </w:r>
    </w:p>
  </w:footnote>
  <w:footnote w:type="continuationSeparator" w:id="1">
    <w:p w:rsidR="00497D9F" w:rsidRDefault="00497D9F" w:rsidP="00170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DA4"/>
    <w:multiLevelType w:val="multilevel"/>
    <w:tmpl w:val="0409001F"/>
    <w:lvl w:ilvl="0">
      <w:start w:val="1"/>
      <w:numFmt w:val="decimal"/>
      <w:lvlText w:val="%1."/>
      <w:lvlJc w:val="left"/>
      <w:pPr>
        <w:ind w:left="849" w:hanging="425"/>
      </w:pPr>
    </w:lvl>
    <w:lvl w:ilvl="1">
      <w:start w:val="1"/>
      <w:numFmt w:val="decimal"/>
      <w:lvlText w:val="%1.%2."/>
      <w:lvlJc w:val="left"/>
      <w:pPr>
        <w:ind w:left="991" w:hanging="567"/>
      </w:pPr>
    </w:lvl>
    <w:lvl w:ilvl="2">
      <w:start w:val="1"/>
      <w:numFmt w:val="decimal"/>
      <w:lvlText w:val="%1.%2.%3."/>
      <w:lvlJc w:val="left"/>
      <w:pPr>
        <w:ind w:left="1133" w:hanging="709"/>
      </w:pPr>
    </w:lvl>
    <w:lvl w:ilvl="3">
      <w:start w:val="1"/>
      <w:numFmt w:val="decimal"/>
      <w:lvlText w:val="%1.%2.%3.%4."/>
      <w:lvlJc w:val="left"/>
      <w:pPr>
        <w:ind w:left="1275" w:hanging="851"/>
      </w:pPr>
    </w:lvl>
    <w:lvl w:ilvl="4">
      <w:start w:val="1"/>
      <w:numFmt w:val="decimal"/>
      <w:lvlText w:val="%1.%2.%3.%4.%5."/>
      <w:lvlJc w:val="left"/>
      <w:pPr>
        <w:ind w:left="1416" w:hanging="992"/>
      </w:pPr>
    </w:lvl>
    <w:lvl w:ilvl="5">
      <w:start w:val="1"/>
      <w:numFmt w:val="decimal"/>
      <w:lvlText w:val="%1.%2.%3.%4.%5.%6."/>
      <w:lvlJc w:val="left"/>
      <w:pPr>
        <w:ind w:left="1558" w:hanging="1134"/>
      </w:pPr>
    </w:lvl>
    <w:lvl w:ilvl="6">
      <w:start w:val="1"/>
      <w:numFmt w:val="decimal"/>
      <w:lvlText w:val="%1.%2.%3.%4.%5.%6.%7."/>
      <w:lvlJc w:val="left"/>
      <w:pPr>
        <w:ind w:left="1700" w:hanging="1276"/>
      </w:pPr>
    </w:lvl>
    <w:lvl w:ilvl="7">
      <w:start w:val="1"/>
      <w:numFmt w:val="decimal"/>
      <w:lvlText w:val="%1.%2.%3.%4.%5.%6.%7.%8."/>
      <w:lvlJc w:val="left"/>
      <w:pPr>
        <w:ind w:left="1842" w:hanging="1418"/>
      </w:pPr>
    </w:lvl>
    <w:lvl w:ilvl="8">
      <w:start w:val="1"/>
      <w:numFmt w:val="decimal"/>
      <w:lvlText w:val="%1.%2.%3.%4.%5.%6.%7.%8.%9."/>
      <w:lvlJc w:val="left"/>
      <w:pPr>
        <w:ind w:left="1983" w:hanging="1559"/>
      </w:pPr>
    </w:lvl>
  </w:abstractNum>
  <w:abstractNum w:abstractNumId="1">
    <w:nsid w:val="026A59B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4711A67"/>
    <w:multiLevelType w:val="multilevel"/>
    <w:tmpl w:val="04711A67"/>
    <w:lvl w:ilvl="0">
      <w:start w:val="2"/>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23F3139"/>
    <w:multiLevelType w:val="multilevel"/>
    <w:tmpl w:val="123F313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1693620"/>
    <w:multiLevelType w:val="multilevel"/>
    <w:tmpl w:val="31693620"/>
    <w:lvl w:ilvl="0">
      <w:start w:val="1"/>
      <w:numFmt w:val="japaneseCounting"/>
      <w:lvlText w:val="%1、"/>
      <w:lvlJc w:val="left"/>
      <w:pPr>
        <w:ind w:left="420" w:hanging="420"/>
      </w:pPr>
      <w:rPr>
        <w:rFonts w:hint="default"/>
      </w:rPr>
    </w:lvl>
    <w:lvl w:ilvl="1">
      <w:start w:val="1"/>
      <w:numFmt w:val="chineseCountingThousand"/>
      <w:lvlText w:val="(%2)"/>
      <w:lvlJc w:val="left"/>
      <w:pPr>
        <w:ind w:left="840" w:hanging="420"/>
      </w:pPr>
      <w:rPr>
        <w:rFonts w:hint="eastAsia"/>
      </w:rPr>
    </w:lvl>
    <w:lvl w:ilvl="2">
      <w:start w:val="1"/>
      <w:numFmt w:val="chineseCountingThousand"/>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F0050D"/>
    <w:multiLevelType w:val="multilevel"/>
    <w:tmpl w:val="5AF0050D"/>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
    <w:nsid w:val="5DE97402"/>
    <w:multiLevelType w:val="multilevel"/>
    <w:tmpl w:val="5DE97402"/>
    <w:lvl w:ilvl="0">
      <w:start w:val="2"/>
      <w:numFmt w:val="japaneseCounting"/>
      <w:lvlText w:val="%1、"/>
      <w:lvlJc w:val="left"/>
      <w:pPr>
        <w:ind w:left="420" w:hanging="420"/>
      </w:pPr>
      <w:rPr>
        <w:rFonts w:hint="default"/>
      </w:rPr>
    </w:lvl>
    <w:lvl w:ilvl="1">
      <w:start w:val="2"/>
      <w:numFmt w:val="chineseCountingThousand"/>
      <w:lvlText w:val="(%2)"/>
      <w:lvlJc w:val="left"/>
      <w:pPr>
        <w:ind w:left="840" w:hanging="420"/>
      </w:pPr>
      <w:rPr>
        <w:rFonts w:hint="eastAsia"/>
      </w:rPr>
    </w:lvl>
    <w:lvl w:ilvl="2">
      <w:start w:val="1"/>
      <w:numFmt w:val="chineseCountingThousand"/>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61222935"/>
    <w:multiLevelType w:val="multilevel"/>
    <w:tmpl w:val="61222935"/>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E7E07FA"/>
    <w:multiLevelType w:val="multilevel"/>
    <w:tmpl w:val="7E7E07FA"/>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8"/>
  </w:num>
  <w:num w:numId="2">
    <w:abstractNumId w:val="4"/>
  </w:num>
  <w:num w:numId="3">
    <w:abstractNumId w:val="5"/>
  </w:num>
  <w:num w:numId="4">
    <w:abstractNumId w:val="7"/>
  </w:num>
  <w:num w:numId="5">
    <w:abstractNumId w:val="2"/>
  </w:num>
  <w:num w:numId="6">
    <w:abstractNumId w:val="6"/>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7"/>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A2ECA"/>
    <w:rsid w:val="000013E6"/>
    <w:rsid w:val="00002ADC"/>
    <w:rsid w:val="00002E98"/>
    <w:rsid w:val="00004E37"/>
    <w:rsid w:val="0000767A"/>
    <w:rsid w:val="00007CF8"/>
    <w:rsid w:val="00010885"/>
    <w:rsid w:val="00010FB4"/>
    <w:rsid w:val="00011820"/>
    <w:rsid w:val="00012572"/>
    <w:rsid w:val="000134BF"/>
    <w:rsid w:val="00013DC5"/>
    <w:rsid w:val="00014949"/>
    <w:rsid w:val="00015A30"/>
    <w:rsid w:val="00016493"/>
    <w:rsid w:val="000176E6"/>
    <w:rsid w:val="00024FC2"/>
    <w:rsid w:val="00027425"/>
    <w:rsid w:val="00030914"/>
    <w:rsid w:val="0003148B"/>
    <w:rsid w:val="00031D78"/>
    <w:rsid w:val="00034BEF"/>
    <w:rsid w:val="00034C8A"/>
    <w:rsid w:val="00035119"/>
    <w:rsid w:val="00036C39"/>
    <w:rsid w:val="00036EE2"/>
    <w:rsid w:val="00041749"/>
    <w:rsid w:val="00041B8F"/>
    <w:rsid w:val="00042932"/>
    <w:rsid w:val="00045F63"/>
    <w:rsid w:val="00047A8F"/>
    <w:rsid w:val="00047B1F"/>
    <w:rsid w:val="00047DFF"/>
    <w:rsid w:val="0005105B"/>
    <w:rsid w:val="00054E49"/>
    <w:rsid w:val="00055FF2"/>
    <w:rsid w:val="00056417"/>
    <w:rsid w:val="000564BD"/>
    <w:rsid w:val="00057DB1"/>
    <w:rsid w:val="00057EFC"/>
    <w:rsid w:val="000613D5"/>
    <w:rsid w:val="00064C18"/>
    <w:rsid w:val="000651AC"/>
    <w:rsid w:val="00065A85"/>
    <w:rsid w:val="0006605B"/>
    <w:rsid w:val="00070ACF"/>
    <w:rsid w:val="00070E3E"/>
    <w:rsid w:val="000712F3"/>
    <w:rsid w:val="00074574"/>
    <w:rsid w:val="00074652"/>
    <w:rsid w:val="00074F31"/>
    <w:rsid w:val="000802A6"/>
    <w:rsid w:val="000809CE"/>
    <w:rsid w:val="000816BA"/>
    <w:rsid w:val="00083270"/>
    <w:rsid w:val="00085350"/>
    <w:rsid w:val="00086BF8"/>
    <w:rsid w:val="00086F02"/>
    <w:rsid w:val="00091701"/>
    <w:rsid w:val="00092DBF"/>
    <w:rsid w:val="000948AE"/>
    <w:rsid w:val="00096E22"/>
    <w:rsid w:val="00097487"/>
    <w:rsid w:val="00097876"/>
    <w:rsid w:val="000A01C0"/>
    <w:rsid w:val="000A1977"/>
    <w:rsid w:val="000A2962"/>
    <w:rsid w:val="000A2AA5"/>
    <w:rsid w:val="000A3DF6"/>
    <w:rsid w:val="000A6350"/>
    <w:rsid w:val="000A659F"/>
    <w:rsid w:val="000A6A99"/>
    <w:rsid w:val="000A7BE6"/>
    <w:rsid w:val="000B07F6"/>
    <w:rsid w:val="000B0E23"/>
    <w:rsid w:val="000B19A7"/>
    <w:rsid w:val="000B1BBB"/>
    <w:rsid w:val="000B1E0D"/>
    <w:rsid w:val="000B2AC3"/>
    <w:rsid w:val="000B31FA"/>
    <w:rsid w:val="000B4452"/>
    <w:rsid w:val="000B53CC"/>
    <w:rsid w:val="000B7D5B"/>
    <w:rsid w:val="000C30E9"/>
    <w:rsid w:val="000C6AF6"/>
    <w:rsid w:val="000D0294"/>
    <w:rsid w:val="000D11FA"/>
    <w:rsid w:val="000D1F4F"/>
    <w:rsid w:val="000D3F94"/>
    <w:rsid w:val="000D4810"/>
    <w:rsid w:val="000E0BD7"/>
    <w:rsid w:val="000E3D7E"/>
    <w:rsid w:val="000E49A2"/>
    <w:rsid w:val="000E5C2D"/>
    <w:rsid w:val="000E5E69"/>
    <w:rsid w:val="000E631D"/>
    <w:rsid w:val="000F0AA5"/>
    <w:rsid w:val="000F38A7"/>
    <w:rsid w:val="000F3AEC"/>
    <w:rsid w:val="000F5A24"/>
    <w:rsid w:val="000F5F1D"/>
    <w:rsid w:val="000F72E5"/>
    <w:rsid w:val="00100460"/>
    <w:rsid w:val="00101683"/>
    <w:rsid w:val="0010603B"/>
    <w:rsid w:val="00107DD8"/>
    <w:rsid w:val="00110CE0"/>
    <w:rsid w:val="001121B8"/>
    <w:rsid w:val="001125A3"/>
    <w:rsid w:val="00115025"/>
    <w:rsid w:val="0011579F"/>
    <w:rsid w:val="0012017F"/>
    <w:rsid w:val="00120261"/>
    <w:rsid w:val="00121C85"/>
    <w:rsid w:val="00124E9A"/>
    <w:rsid w:val="00126BB6"/>
    <w:rsid w:val="001321D1"/>
    <w:rsid w:val="00132243"/>
    <w:rsid w:val="0013275A"/>
    <w:rsid w:val="00133670"/>
    <w:rsid w:val="00135BFA"/>
    <w:rsid w:val="0013749A"/>
    <w:rsid w:val="001376D4"/>
    <w:rsid w:val="00140125"/>
    <w:rsid w:val="00142519"/>
    <w:rsid w:val="00142C40"/>
    <w:rsid w:val="00144875"/>
    <w:rsid w:val="001450EE"/>
    <w:rsid w:val="00150421"/>
    <w:rsid w:val="0015161A"/>
    <w:rsid w:val="001521D9"/>
    <w:rsid w:val="00153C66"/>
    <w:rsid w:val="001546DD"/>
    <w:rsid w:val="00156005"/>
    <w:rsid w:val="00160009"/>
    <w:rsid w:val="0016233B"/>
    <w:rsid w:val="00162DFA"/>
    <w:rsid w:val="00164D4D"/>
    <w:rsid w:val="001665EC"/>
    <w:rsid w:val="001677DC"/>
    <w:rsid w:val="00167A52"/>
    <w:rsid w:val="00170653"/>
    <w:rsid w:val="00171F94"/>
    <w:rsid w:val="001731BB"/>
    <w:rsid w:val="001731D2"/>
    <w:rsid w:val="00173B03"/>
    <w:rsid w:val="00175981"/>
    <w:rsid w:val="00175BCD"/>
    <w:rsid w:val="0017645B"/>
    <w:rsid w:val="00177BBC"/>
    <w:rsid w:val="00182816"/>
    <w:rsid w:val="00182EC8"/>
    <w:rsid w:val="00196C9D"/>
    <w:rsid w:val="00196ECD"/>
    <w:rsid w:val="00197545"/>
    <w:rsid w:val="00197D65"/>
    <w:rsid w:val="00197EE8"/>
    <w:rsid w:val="001A1C12"/>
    <w:rsid w:val="001A2331"/>
    <w:rsid w:val="001A38E4"/>
    <w:rsid w:val="001A573E"/>
    <w:rsid w:val="001B0702"/>
    <w:rsid w:val="001B2556"/>
    <w:rsid w:val="001B2D65"/>
    <w:rsid w:val="001B3349"/>
    <w:rsid w:val="001B4EDC"/>
    <w:rsid w:val="001B5D5A"/>
    <w:rsid w:val="001B6F6F"/>
    <w:rsid w:val="001C13D8"/>
    <w:rsid w:val="001C1BCE"/>
    <w:rsid w:val="001C2B5F"/>
    <w:rsid w:val="001C2D52"/>
    <w:rsid w:val="001C51FC"/>
    <w:rsid w:val="001C5542"/>
    <w:rsid w:val="001C5B7E"/>
    <w:rsid w:val="001C6F66"/>
    <w:rsid w:val="001D2202"/>
    <w:rsid w:val="001D2EEA"/>
    <w:rsid w:val="001D4E39"/>
    <w:rsid w:val="001D73A6"/>
    <w:rsid w:val="001E3125"/>
    <w:rsid w:val="001E52D6"/>
    <w:rsid w:val="001E70AB"/>
    <w:rsid w:val="001F4128"/>
    <w:rsid w:val="001F4763"/>
    <w:rsid w:val="001F52A1"/>
    <w:rsid w:val="001F5DAE"/>
    <w:rsid w:val="0020184B"/>
    <w:rsid w:val="00204997"/>
    <w:rsid w:val="00205170"/>
    <w:rsid w:val="00210393"/>
    <w:rsid w:val="00210525"/>
    <w:rsid w:val="002106B1"/>
    <w:rsid w:val="00211216"/>
    <w:rsid w:val="0021253F"/>
    <w:rsid w:val="00212802"/>
    <w:rsid w:val="0021291E"/>
    <w:rsid w:val="00213676"/>
    <w:rsid w:val="00216E21"/>
    <w:rsid w:val="00220CEA"/>
    <w:rsid w:val="002211D1"/>
    <w:rsid w:val="00221C0D"/>
    <w:rsid w:val="00222BC5"/>
    <w:rsid w:val="00225205"/>
    <w:rsid w:val="00225343"/>
    <w:rsid w:val="002303E6"/>
    <w:rsid w:val="00232BD4"/>
    <w:rsid w:val="00233472"/>
    <w:rsid w:val="002338DE"/>
    <w:rsid w:val="002345CD"/>
    <w:rsid w:val="00234F1E"/>
    <w:rsid w:val="00235A6C"/>
    <w:rsid w:val="00236458"/>
    <w:rsid w:val="00236A36"/>
    <w:rsid w:val="00237EFE"/>
    <w:rsid w:val="00240316"/>
    <w:rsid w:val="00240F73"/>
    <w:rsid w:val="002451F5"/>
    <w:rsid w:val="00246D45"/>
    <w:rsid w:val="00255A19"/>
    <w:rsid w:val="00256741"/>
    <w:rsid w:val="00256797"/>
    <w:rsid w:val="00256B01"/>
    <w:rsid w:val="00256EB4"/>
    <w:rsid w:val="00260731"/>
    <w:rsid w:val="0026227E"/>
    <w:rsid w:val="00262304"/>
    <w:rsid w:val="00262740"/>
    <w:rsid w:val="0026384C"/>
    <w:rsid w:val="002666CD"/>
    <w:rsid w:val="00266CAE"/>
    <w:rsid w:val="00270422"/>
    <w:rsid w:val="00272BA6"/>
    <w:rsid w:val="00273185"/>
    <w:rsid w:val="00274975"/>
    <w:rsid w:val="0027743D"/>
    <w:rsid w:val="0028199E"/>
    <w:rsid w:val="00282C00"/>
    <w:rsid w:val="002831C0"/>
    <w:rsid w:val="00285AC0"/>
    <w:rsid w:val="002907B6"/>
    <w:rsid w:val="002909B6"/>
    <w:rsid w:val="0029141B"/>
    <w:rsid w:val="002943B1"/>
    <w:rsid w:val="002943C0"/>
    <w:rsid w:val="00294F8E"/>
    <w:rsid w:val="00296EA9"/>
    <w:rsid w:val="0029774F"/>
    <w:rsid w:val="002A08D3"/>
    <w:rsid w:val="002A32D5"/>
    <w:rsid w:val="002A374D"/>
    <w:rsid w:val="002A475A"/>
    <w:rsid w:val="002A534F"/>
    <w:rsid w:val="002A5506"/>
    <w:rsid w:val="002A712E"/>
    <w:rsid w:val="002B024D"/>
    <w:rsid w:val="002B2255"/>
    <w:rsid w:val="002B3C47"/>
    <w:rsid w:val="002B3F98"/>
    <w:rsid w:val="002B4DEC"/>
    <w:rsid w:val="002B6E27"/>
    <w:rsid w:val="002C103B"/>
    <w:rsid w:val="002C2000"/>
    <w:rsid w:val="002C24BA"/>
    <w:rsid w:val="002C2CBF"/>
    <w:rsid w:val="002C2DE2"/>
    <w:rsid w:val="002C67F9"/>
    <w:rsid w:val="002C7B37"/>
    <w:rsid w:val="002D11F3"/>
    <w:rsid w:val="002D169A"/>
    <w:rsid w:val="002D2753"/>
    <w:rsid w:val="002D6442"/>
    <w:rsid w:val="002D6834"/>
    <w:rsid w:val="002D7CA9"/>
    <w:rsid w:val="002E4488"/>
    <w:rsid w:val="002E5675"/>
    <w:rsid w:val="002E70BF"/>
    <w:rsid w:val="002E7DDF"/>
    <w:rsid w:val="002E7FEF"/>
    <w:rsid w:val="002F0BC5"/>
    <w:rsid w:val="002F1AEC"/>
    <w:rsid w:val="002F3A62"/>
    <w:rsid w:val="002F4CDF"/>
    <w:rsid w:val="002F5E0D"/>
    <w:rsid w:val="0030062B"/>
    <w:rsid w:val="003008AD"/>
    <w:rsid w:val="003029DC"/>
    <w:rsid w:val="0030397B"/>
    <w:rsid w:val="0030441A"/>
    <w:rsid w:val="0030442D"/>
    <w:rsid w:val="00304D58"/>
    <w:rsid w:val="00305D7B"/>
    <w:rsid w:val="00305FFA"/>
    <w:rsid w:val="00306C53"/>
    <w:rsid w:val="00306ECE"/>
    <w:rsid w:val="0030756E"/>
    <w:rsid w:val="00310A32"/>
    <w:rsid w:val="00312939"/>
    <w:rsid w:val="00312D1A"/>
    <w:rsid w:val="00313D5F"/>
    <w:rsid w:val="003141AB"/>
    <w:rsid w:val="00314AA7"/>
    <w:rsid w:val="00315256"/>
    <w:rsid w:val="003205FC"/>
    <w:rsid w:val="00321DF6"/>
    <w:rsid w:val="00322A5C"/>
    <w:rsid w:val="0032352F"/>
    <w:rsid w:val="0032607C"/>
    <w:rsid w:val="003263DB"/>
    <w:rsid w:val="00330B4F"/>
    <w:rsid w:val="003325C8"/>
    <w:rsid w:val="003342AC"/>
    <w:rsid w:val="0033456D"/>
    <w:rsid w:val="003347AA"/>
    <w:rsid w:val="0033780D"/>
    <w:rsid w:val="00342516"/>
    <w:rsid w:val="00345189"/>
    <w:rsid w:val="003451DC"/>
    <w:rsid w:val="00346556"/>
    <w:rsid w:val="00346631"/>
    <w:rsid w:val="00346B8E"/>
    <w:rsid w:val="003478C6"/>
    <w:rsid w:val="003507C4"/>
    <w:rsid w:val="00350A25"/>
    <w:rsid w:val="00350DEA"/>
    <w:rsid w:val="00351307"/>
    <w:rsid w:val="0035133F"/>
    <w:rsid w:val="003550D4"/>
    <w:rsid w:val="00355FA9"/>
    <w:rsid w:val="00357E4F"/>
    <w:rsid w:val="0036181D"/>
    <w:rsid w:val="00363D51"/>
    <w:rsid w:val="00365D59"/>
    <w:rsid w:val="00366C90"/>
    <w:rsid w:val="00370735"/>
    <w:rsid w:val="003729DA"/>
    <w:rsid w:val="003734D1"/>
    <w:rsid w:val="003737D2"/>
    <w:rsid w:val="0037474D"/>
    <w:rsid w:val="0037481A"/>
    <w:rsid w:val="0037543A"/>
    <w:rsid w:val="00375E16"/>
    <w:rsid w:val="00375EC4"/>
    <w:rsid w:val="003812A6"/>
    <w:rsid w:val="00383505"/>
    <w:rsid w:val="00383B1D"/>
    <w:rsid w:val="0038596C"/>
    <w:rsid w:val="00385B60"/>
    <w:rsid w:val="00390581"/>
    <w:rsid w:val="00394999"/>
    <w:rsid w:val="0039680F"/>
    <w:rsid w:val="00396AD8"/>
    <w:rsid w:val="00396D7C"/>
    <w:rsid w:val="003A1956"/>
    <w:rsid w:val="003A4B02"/>
    <w:rsid w:val="003A4BE4"/>
    <w:rsid w:val="003A5B32"/>
    <w:rsid w:val="003A5E21"/>
    <w:rsid w:val="003A615B"/>
    <w:rsid w:val="003A6688"/>
    <w:rsid w:val="003B188D"/>
    <w:rsid w:val="003B1CD3"/>
    <w:rsid w:val="003B2946"/>
    <w:rsid w:val="003B3589"/>
    <w:rsid w:val="003B3889"/>
    <w:rsid w:val="003B3CAE"/>
    <w:rsid w:val="003B4855"/>
    <w:rsid w:val="003B50B7"/>
    <w:rsid w:val="003C0133"/>
    <w:rsid w:val="003C22E7"/>
    <w:rsid w:val="003C2666"/>
    <w:rsid w:val="003C364B"/>
    <w:rsid w:val="003C4F4B"/>
    <w:rsid w:val="003C5F10"/>
    <w:rsid w:val="003C749B"/>
    <w:rsid w:val="003C7685"/>
    <w:rsid w:val="003D2DB3"/>
    <w:rsid w:val="003D5663"/>
    <w:rsid w:val="003E281E"/>
    <w:rsid w:val="003E6F99"/>
    <w:rsid w:val="003F169E"/>
    <w:rsid w:val="003F5F2A"/>
    <w:rsid w:val="00403D1F"/>
    <w:rsid w:val="004044FA"/>
    <w:rsid w:val="00405B6F"/>
    <w:rsid w:val="00410056"/>
    <w:rsid w:val="00410B23"/>
    <w:rsid w:val="00413700"/>
    <w:rsid w:val="004143BA"/>
    <w:rsid w:val="00414AD1"/>
    <w:rsid w:val="0041675D"/>
    <w:rsid w:val="004171B8"/>
    <w:rsid w:val="00417685"/>
    <w:rsid w:val="004202CD"/>
    <w:rsid w:val="00421869"/>
    <w:rsid w:val="00422A3D"/>
    <w:rsid w:val="00426FDF"/>
    <w:rsid w:val="0042777A"/>
    <w:rsid w:val="00430338"/>
    <w:rsid w:val="00433138"/>
    <w:rsid w:val="004332EF"/>
    <w:rsid w:val="0043513D"/>
    <w:rsid w:val="00440037"/>
    <w:rsid w:val="0044141F"/>
    <w:rsid w:val="00441963"/>
    <w:rsid w:val="0044233E"/>
    <w:rsid w:val="004427A5"/>
    <w:rsid w:val="00443CEF"/>
    <w:rsid w:val="00444B38"/>
    <w:rsid w:val="004458F5"/>
    <w:rsid w:val="00445DA0"/>
    <w:rsid w:val="00446CF3"/>
    <w:rsid w:val="0044705D"/>
    <w:rsid w:val="00447836"/>
    <w:rsid w:val="0045149C"/>
    <w:rsid w:val="0045201A"/>
    <w:rsid w:val="00452483"/>
    <w:rsid w:val="004527B9"/>
    <w:rsid w:val="00457328"/>
    <w:rsid w:val="00461F01"/>
    <w:rsid w:val="00462045"/>
    <w:rsid w:val="00463EF5"/>
    <w:rsid w:val="00463F2F"/>
    <w:rsid w:val="00464128"/>
    <w:rsid w:val="004659B7"/>
    <w:rsid w:val="00465C4E"/>
    <w:rsid w:val="00466488"/>
    <w:rsid w:val="00466505"/>
    <w:rsid w:val="0046699E"/>
    <w:rsid w:val="004706D9"/>
    <w:rsid w:val="00471237"/>
    <w:rsid w:val="0047142D"/>
    <w:rsid w:val="00474448"/>
    <w:rsid w:val="00475C94"/>
    <w:rsid w:val="00477F3D"/>
    <w:rsid w:val="004818D2"/>
    <w:rsid w:val="004833FA"/>
    <w:rsid w:val="00483AE4"/>
    <w:rsid w:val="00484049"/>
    <w:rsid w:val="004913D9"/>
    <w:rsid w:val="00494B8A"/>
    <w:rsid w:val="004957BE"/>
    <w:rsid w:val="00497D9F"/>
    <w:rsid w:val="004A2E95"/>
    <w:rsid w:val="004A39E5"/>
    <w:rsid w:val="004A435A"/>
    <w:rsid w:val="004A4A83"/>
    <w:rsid w:val="004A4CAE"/>
    <w:rsid w:val="004A5891"/>
    <w:rsid w:val="004A62B1"/>
    <w:rsid w:val="004B3509"/>
    <w:rsid w:val="004B3AF5"/>
    <w:rsid w:val="004B485E"/>
    <w:rsid w:val="004B7CBA"/>
    <w:rsid w:val="004C181F"/>
    <w:rsid w:val="004C31B4"/>
    <w:rsid w:val="004C35FB"/>
    <w:rsid w:val="004C4648"/>
    <w:rsid w:val="004C5564"/>
    <w:rsid w:val="004C6362"/>
    <w:rsid w:val="004D3212"/>
    <w:rsid w:val="004D4B22"/>
    <w:rsid w:val="004D5B2B"/>
    <w:rsid w:val="004D77E2"/>
    <w:rsid w:val="004E1512"/>
    <w:rsid w:val="004E1C05"/>
    <w:rsid w:val="004E1D1C"/>
    <w:rsid w:val="004E2CC6"/>
    <w:rsid w:val="004E6A56"/>
    <w:rsid w:val="004E7379"/>
    <w:rsid w:val="004E7A7F"/>
    <w:rsid w:val="004E7AAA"/>
    <w:rsid w:val="004F03AD"/>
    <w:rsid w:val="004F0C48"/>
    <w:rsid w:val="004F41FB"/>
    <w:rsid w:val="00501E6D"/>
    <w:rsid w:val="00503C94"/>
    <w:rsid w:val="005072E3"/>
    <w:rsid w:val="0051054D"/>
    <w:rsid w:val="00514604"/>
    <w:rsid w:val="005154C5"/>
    <w:rsid w:val="0051666C"/>
    <w:rsid w:val="005170E3"/>
    <w:rsid w:val="00517459"/>
    <w:rsid w:val="0051784C"/>
    <w:rsid w:val="00520E1B"/>
    <w:rsid w:val="00521B1D"/>
    <w:rsid w:val="005227A9"/>
    <w:rsid w:val="00522AE6"/>
    <w:rsid w:val="0052379C"/>
    <w:rsid w:val="0052391D"/>
    <w:rsid w:val="005269C0"/>
    <w:rsid w:val="00531904"/>
    <w:rsid w:val="00532113"/>
    <w:rsid w:val="00533B79"/>
    <w:rsid w:val="005344AD"/>
    <w:rsid w:val="00534DB6"/>
    <w:rsid w:val="00535A7F"/>
    <w:rsid w:val="00535FA8"/>
    <w:rsid w:val="00540AF4"/>
    <w:rsid w:val="00543422"/>
    <w:rsid w:val="0055213A"/>
    <w:rsid w:val="00554429"/>
    <w:rsid w:val="0055464A"/>
    <w:rsid w:val="00554EA3"/>
    <w:rsid w:val="00555F1F"/>
    <w:rsid w:val="005563C1"/>
    <w:rsid w:val="00556881"/>
    <w:rsid w:val="005572E6"/>
    <w:rsid w:val="005609AB"/>
    <w:rsid w:val="00560ABE"/>
    <w:rsid w:val="00564919"/>
    <w:rsid w:val="005653F1"/>
    <w:rsid w:val="00567241"/>
    <w:rsid w:val="005677A3"/>
    <w:rsid w:val="00567C13"/>
    <w:rsid w:val="00571096"/>
    <w:rsid w:val="005718FF"/>
    <w:rsid w:val="00576ABA"/>
    <w:rsid w:val="00577A4B"/>
    <w:rsid w:val="005829D7"/>
    <w:rsid w:val="00582A12"/>
    <w:rsid w:val="00582E46"/>
    <w:rsid w:val="00585E59"/>
    <w:rsid w:val="00586A89"/>
    <w:rsid w:val="00587A8C"/>
    <w:rsid w:val="00587FD8"/>
    <w:rsid w:val="00592CD5"/>
    <w:rsid w:val="00596116"/>
    <w:rsid w:val="005A1EED"/>
    <w:rsid w:val="005A2460"/>
    <w:rsid w:val="005A6B1D"/>
    <w:rsid w:val="005B3FED"/>
    <w:rsid w:val="005B44E9"/>
    <w:rsid w:val="005B49E7"/>
    <w:rsid w:val="005C1E6C"/>
    <w:rsid w:val="005C1F09"/>
    <w:rsid w:val="005C4204"/>
    <w:rsid w:val="005C621E"/>
    <w:rsid w:val="005C6C77"/>
    <w:rsid w:val="005C709A"/>
    <w:rsid w:val="005C76E1"/>
    <w:rsid w:val="005D222A"/>
    <w:rsid w:val="005D2BE9"/>
    <w:rsid w:val="005D3064"/>
    <w:rsid w:val="005D4FFB"/>
    <w:rsid w:val="005D5060"/>
    <w:rsid w:val="005E1799"/>
    <w:rsid w:val="005E1C79"/>
    <w:rsid w:val="005E26E4"/>
    <w:rsid w:val="005E4659"/>
    <w:rsid w:val="005E513B"/>
    <w:rsid w:val="005E5750"/>
    <w:rsid w:val="005E6C3A"/>
    <w:rsid w:val="005F0FA2"/>
    <w:rsid w:val="005F518B"/>
    <w:rsid w:val="00600CBF"/>
    <w:rsid w:val="00606875"/>
    <w:rsid w:val="00606956"/>
    <w:rsid w:val="00607CD1"/>
    <w:rsid w:val="0061054A"/>
    <w:rsid w:val="006107F5"/>
    <w:rsid w:val="00610933"/>
    <w:rsid w:val="00612665"/>
    <w:rsid w:val="0061580A"/>
    <w:rsid w:val="006167BB"/>
    <w:rsid w:val="006204E9"/>
    <w:rsid w:val="00621606"/>
    <w:rsid w:val="00622175"/>
    <w:rsid w:val="00622691"/>
    <w:rsid w:val="006236B0"/>
    <w:rsid w:val="00633707"/>
    <w:rsid w:val="00634C94"/>
    <w:rsid w:val="00635609"/>
    <w:rsid w:val="00642B15"/>
    <w:rsid w:val="0064307D"/>
    <w:rsid w:val="006522AA"/>
    <w:rsid w:val="00655866"/>
    <w:rsid w:val="00655B42"/>
    <w:rsid w:val="00656BB3"/>
    <w:rsid w:val="00660308"/>
    <w:rsid w:val="00661ECF"/>
    <w:rsid w:val="006636B2"/>
    <w:rsid w:val="006636D1"/>
    <w:rsid w:val="006642AA"/>
    <w:rsid w:val="00664F7D"/>
    <w:rsid w:val="00665A51"/>
    <w:rsid w:val="00671218"/>
    <w:rsid w:val="00674876"/>
    <w:rsid w:val="00674E96"/>
    <w:rsid w:val="0067603F"/>
    <w:rsid w:val="00676119"/>
    <w:rsid w:val="00676E67"/>
    <w:rsid w:val="00677353"/>
    <w:rsid w:val="006829D6"/>
    <w:rsid w:val="006835DD"/>
    <w:rsid w:val="00685856"/>
    <w:rsid w:val="00685E81"/>
    <w:rsid w:val="00686DBB"/>
    <w:rsid w:val="00687A2B"/>
    <w:rsid w:val="00690931"/>
    <w:rsid w:val="00690B88"/>
    <w:rsid w:val="00690DA0"/>
    <w:rsid w:val="006916F8"/>
    <w:rsid w:val="006936FD"/>
    <w:rsid w:val="00696CC2"/>
    <w:rsid w:val="00697396"/>
    <w:rsid w:val="006A10A4"/>
    <w:rsid w:val="006A118E"/>
    <w:rsid w:val="006A1416"/>
    <w:rsid w:val="006A3B99"/>
    <w:rsid w:val="006A4D23"/>
    <w:rsid w:val="006A70F3"/>
    <w:rsid w:val="006B307D"/>
    <w:rsid w:val="006B34D5"/>
    <w:rsid w:val="006B4F98"/>
    <w:rsid w:val="006B5AC6"/>
    <w:rsid w:val="006B6042"/>
    <w:rsid w:val="006B76BB"/>
    <w:rsid w:val="006C6B08"/>
    <w:rsid w:val="006D06CC"/>
    <w:rsid w:val="006D1233"/>
    <w:rsid w:val="006D174A"/>
    <w:rsid w:val="006D2556"/>
    <w:rsid w:val="006D386A"/>
    <w:rsid w:val="006D3FA0"/>
    <w:rsid w:val="006D3FEE"/>
    <w:rsid w:val="006D5707"/>
    <w:rsid w:val="006D76FB"/>
    <w:rsid w:val="006E0B5C"/>
    <w:rsid w:val="006E1926"/>
    <w:rsid w:val="006E1DC7"/>
    <w:rsid w:val="006E33B1"/>
    <w:rsid w:val="006E5258"/>
    <w:rsid w:val="006E6F92"/>
    <w:rsid w:val="006F0127"/>
    <w:rsid w:val="006F11BE"/>
    <w:rsid w:val="006F3A07"/>
    <w:rsid w:val="006F522F"/>
    <w:rsid w:val="006F6BF5"/>
    <w:rsid w:val="006F72DE"/>
    <w:rsid w:val="006F7F5C"/>
    <w:rsid w:val="00703331"/>
    <w:rsid w:val="00703468"/>
    <w:rsid w:val="007035BF"/>
    <w:rsid w:val="00711C99"/>
    <w:rsid w:val="007135E9"/>
    <w:rsid w:val="00716A34"/>
    <w:rsid w:val="0071705D"/>
    <w:rsid w:val="007173B6"/>
    <w:rsid w:val="007201A9"/>
    <w:rsid w:val="00722006"/>
    <w:rsid w:val="00727524"/>
    <w:rsid w:val="00732ED4"/>
    <w:rsid w:val="007339E0"/>
    <w:rsid w:val="00735B2D"/>
    <w:rsid w:val="00741303"/>
    <w:rsid w:val="007421F7"/>
    <w:rsid w:val="00745E23"/>
    <w:rsid w:val="00746AAD"/>
    <w:rsid w:val="00751A02"/>
    <w:rsid w:val="00751AF5"/>
    <w:rsid w:val="0075322A"/>
    <w:rsid w:val="007540F5"/>
    <w:rsid w:val="00754E29"/>
    <w:rsid w:val="00756458"/>
    <w:rsid w:val="007579A2"/>
    <w:rsid w:val="00761126"/>
    <w:rsid w:val="007617A4"/>
    <w:rsid w:val="00762005"/>
    <w:rsid w:val="007643AD"/>
    <w:rsid w:val="0076508D"/>
    <w:rsid w:val="00770692"/>
    <w:rsid w:val="007707F8"/>
    <w:rsid w:val="00772F85"/>
    <w:rsid w:val="00774F6F"/>
    <w:rsid w:val="00775224"/>
    <w:rsid w:val="007772C7"/>
    <w:rsid w:val="007807D0"/>
    <w:rsid w:val="007809B6"/>
    <w:rsid w:val="00785A70"/>
    <w:rsid w:val="007866E1"/>
    <w:rsid w:val="007876DC"/>
    <w:rsid w:val="00791E18"/>
    <w:rsid w:val="00792203"/>
    <w:rsid w:val="0079226C"/>
    <w:rsid w:val="007929B3"/>
    <w:rsid w:val="0079319A"/>
    <w:rsid w:val="00794AAF"/>
    <w:rsid w:val="007A37C8"/>
    <w:rsid w:val="007A4430"/>
    <w:rsid w:val="007A4CD1"/>
    <w:rsid w:val="007A5D3C"/>
    <w:rsid w:val="007B1761"/>
    <w:rsid w:val="007B1856"/>
    <w:rsid w:val="007B1BCA"/>
    <w:rsid w:val="007B3C58"/>
    <w:rsid w:val="007B5FD6"/>
    <w:rsid w:val="007B6916"/>
    <w:rsid w:val="007B7351"/>
    <w:rsid w:val="007C0409"/>
    <w:rsid w:val="007C0E56"/>
    <w:rsid w:val="007C1D4B"/>
    <w:rsid w:val="007C3099"/>
    <w:rsid w:val="007C366E"/>
    <w:rsid w:val="007C4971"/>
    <w:rsid w:val="007C4FF5"/>
    <w:rsid w:val="007C59BB"/>
    <w:rsid w:val="007C5C40"/>
    <w:rsid w:val="007C6817"/>
    <w:rsid w:val="007D27DB"/>
    <w:rsid w:val="007D5D8D"/>
    <w:rsid w:val="007E04E9"/>
    <w:rsid w:val="007E068B"/>
    <w:rsid w:val="007E0E86"/>
    <w:rsid w:val="007E147A"/>
    <w:rsid w:val="007E484C"/>
    <w:rsid w:val="007E4FC6"/>
    <w:rsid w:val="007E51A3"/>
    <w:rsid w:val="007E5EBC"/>
    <w:rsid w:val="007F2852"/>
    <w:rsid w:val="007F3559"/>
    <w:rsid w:val="007F35F1"/>
    <w:rsid w:val="007F3823"/>
    <w:rsid w:val="007F62BC"/>
    <w:rsid w:val="007F7B5E"/>
    <w:rsid w:val="008004C6"/>
    <w:rsid w:val="008005B6"/>
    <w:rsid w:val="00800FB8"/>
    <w:rsid w:val="00802F0C"/>
    <w:rsid w:val="008057F9"/>
    <w:rsid w:val="008059CA"/>
    <w:rsid w:val="00805E60"/>
    <w:rsid w:val="0080743F"/>
    <w:rsid w:val="00810217"/>
    <w:rsid w:val="008111C8"/>
    <w:rsid w:val="00812543"/>
    <w:rsid w:val="008135FD"/>
    <w:rsid w:val="008143B8"/>
    <w:rsid w:val="008149C6"/>
    <w:rsid w:val="0081500B"/>
    <w:rsid w:val="008158BD"/>
    <w:rsid w:val="00817120"/>
    <w:rsid w:val="0082291A"/>
    <w:rsid w:val="00826CD4"/>
    <w:rsid w:val="00827FAE"/>
    <w:rsid w:val="00832F7F"/>
    <w:rsid w:val="00837DDE"/>
    <w:rsid w:val="00841871"/>
    <w:rsid w:val="00842446"/>
    <w:rsid w:val="00845B0B"/>
    <w:rsid w:val="00847BDC"/>
    <w:rsid w:val="00851D78"/>
    <w:rsid w:val="00854621"/>
    <w:rsid w:val="008607D2"/>
    <w:rsid w:val="008609BF"/>
    <w:rsid w:val="00861484"/>
    <w:rsid w:val="00861C83"/>
    <w:rsid w:val="008664CE"/>
    <w:rsid w:val="008703EF"/>
    <w:rsid w:val="008732DB"/>
    <w:rsid w:val="00873BFE"/>
    <w:rsid w:val="00874367"/>
    <w:rsid w:val="00875DD2"/>
    <w:rsid w:val="00876502"/>
    <w:rsid w:val="0088060F"/>
    <w:rsid w:val="008814FB"/>
    <w:rsid w:val="008815ED"/>
    <w:rsid w:val="008823EE"/>
    <w:rsid w:val="0088410E"/>
    <w:rsid w:val="008856EE"/>
    <w:rsid w:val="008864B3"/>
    <w:rsid w:val="00886F9F"/>
    <w:rsid w:val="008874BD"/>
    <w:rsid w:val="0088799C"/>
    <w:rsid w:val="00887BD0"/>
    <w:rsid w:val="00887CB5"/>
    <w:rsid w:val="00890479"/>
    <w:rsid w:val="00892E9F"/>
    <w:rsid w:val="00893954"/>
    <w:rsid w:val="00893B44"/>
    <w:rsid w:val="00895233"/>
    <w:rsid w:val="0089591A"/>
    <w:rsid w:val="00897B42"/>
    <w:rsid w:val="00897CB4"/>
    <w:rsid w:val="008A3A74"/>
    <w:rsid w:val="008A3B6A"/>
    <w:rsid w:val="008A4A78"/>
    <w:rsid w:val="008A4EEF"/>
    <w:rsid w:val="008A568B"/>
    <w:rsid w:val="008A6521"/>
    <w:rsid w:val="008A6D65"/>
    <w:rsid w:val="008B01E6"/>
    <w:rsid w:val="008B2505"/>
    <w:rsid w:val="008B54E1"/>
    <w:rsid w:val="008B76F0"/>
    <w:rsid w:val="008C1002"/>
    <w:rsid w:val="008C4140"/>
    <w:rsid w:val="008C4909"/>
    <w:rsid w:val="008C4BDE"/>
    <w:rsid w:val="008C5EC3"/>
    <w:rsid w:val="008C64F4"/>
    <w:rsid w:val="008C7108"/>
    <w:rsid w:val="008C7402"/>
    <w:rsid w:val="008C7AFE"/>
    <w:rsid w:val="008D1043"/>
    <w:rsid w:val="008D6CC3"/>
    <w:rsid w:val="008D71C2"/>
    <w:rsid w:val="008D7CA6"/>
    <w:rsid w:val="008E119F"/>
    <w:rsid w:val="008E1B18"/>
    <w:rsid w:val="008E5A58"/>
    <w:rsid w:val="008E7F65"/>
    <w:rsid w:val="008F1D72"/>
    <w:rsid w:val="008F1F0F"/>
    <w:rsid w:val="008F2309"/>
    <w:rsid w:val="008F3E7C"/>
    <w:rsid w:val="008F4CC3"/>
    <w:rsid w:val="008F7434"/>
    <w:rsid w:val="0090281D"/>
    <w:rsid w:val="00903397"/>
    <w:rsid w:val="009035AF"/>
    <w:rsid w:val="00903DD5"/>
    <w:rsid w:val="00905204"/>
    <w:rsid w:val="00905D0C"/>
    <w:rsid w:val="00905D84"/>
    <w:rsid w:val="00905ED7"/>
    <w:rsid w:val="00907AA1"/>
    <w:rsid w:val="00907D8F"/>
    <w:rsid w:val="00910D51"/>
    <w:rsid w:val="009130A6"/>
    <w:rsid w:val="009135E2"/>
    <w:rsid w:val="00915614"/>
    <w:rsid w:val="00916496"/>
    <w:rsid w:val="009168EF"/>
    <w:rsid w:val="00923775"/>
    <w:rsid w:val="009254E9"/>
    <w:rsid w:val="00925D94"/>
    <w:rsid w:val="00927EF5"/>
    <w:rsid w:val="0093118A"/>
    <w:rsid w:val="00932732"/>
    <w:rsid w:val="0093402E"/>
    <w:rsid w:val="00934993"/>
    <w:rsid w:val="00937142"/>
    <w:rsid w:val="00941E3C"/>
    <w:rsid w:val="00943091"/>
    <w:rsid w:val="00950BC1"/>
    <w:rsid w:val="009516D0"/>
    <w:rsid w:val="0095341A"/>
    <w:rsid w:val="009539CC"/>
    <w:rsid w:val="00955B86"/>
    <w:rsid w:val="009568C5"/>
    <w:rsid w:val="00957B0A"/>
    <w:rsid w:val="009619F9"/>
    <w:rsid w:val="009630F4"/>
    <w:rsid w:val="00964A2B"/>
    <w:rsid w:val="00965A6E"/>
    <w:rsid w:val="0096659D"/>
    <w:rsid w:val="00971A57"/>
    <w:rsid w:val="009766EB"/>
    <w:rsid w:val="00976DCB"/>
    <w:rsid w:val="00977B40"/>
    <w:rsid w:val="009821DB"/>
    <w:rsid w:val="00982605"/>
    <w:rsid w:val="00982BB7"/>
    <w:rsid w:val="009849CD"/>
    <w:rsid w:val="00985493"/>
    <w:rsid w:val="0099166F"/>
    <w:rsid w:val="0099226C"/>
    <w:rsid w:val="009970BB"/>
    <w:rsid w:val="009A1691"/>
    <w:rsid w:val="009A36FA"/>
    <w:rsid w:val="009A480A"/>
    <w:rsid w:val="009A5C0D"/>
    <w:rsid w:val="009B24D8"/>
    <w:rsid w:val="009B24E0"/>
    <w:rsid w:val="009B378E"/>
    <w:rsid w:val="009B3ADC"/>
    <w:rsid w:val="009B6DF2"/>
    <w:rsid w:val="009B7515"/>
    <w:rsid w:val="009B7D0D"/>
    <w:rsid w:val="009C3EB8"/>
    <w:rsid w:val="009C4FCC"/>
    <w:rsid w:val="009C6800"/>
    <w:rsid w:val="009C6A56"/>
    <w:rsid w:val="009D0E92"/>
    <w:rsid w:val="009D1499"/>
    <w:rsid w:val="009D14A6"/>
    <w:rsid w:val="009D1A15"/>
    <w:rsid w:val="009D1C17"/>
    <w:rsid w:val="009D235D"/>
    <w:rsid w:val="009D31DB"/>
    <w:rsid w:val="009D393D"/>
    <w:rsid w:val="009D39B6"/>
    <w:rsid w:val="009D3C9B"/>
    <w:rsid w:val="009D47DF"/>
    <w:rsid w:val="009D52F6"/>
    <w:rsid w:val="009D6D5C"/>
    <w:rsid w:val="009E16E3"/>
    <w:rsid w:val="009E5AD1"/>
    <w:rsid w:val="009E7075"/>
    <w:rsid w:val="009F1BAC"/>
    <w:rsid w:val="009F2F3A"/>
    <w:rsid w:val="009F2F8A"/>
    <w:rsid w:val="009F3EE4"/>
    <w:rsid w:val="009F761C"/>
    <w:rsid w:val="00A00234"/>
    <w:rsid w:val="00A00EC6"/>
    <w:rsid w:val="00A01904"/>
    <w:rsid w:val="00A03B7F"/>
    <w:rsid w:val="00A131EF"/>
    <w:rsid w:val="00A13E35"/>
    <w:rsid w:val="00A15A9E"/>
    <w:rsid w:val="00A1620E"/>
    <w:rsid w:val="00A173E0"/>
    <w:rsid w:val="00A21097"/>
    <w:rsid w:val="00A247A5"/>
    <w:rsid w:val="00A26CFF"/>
    <w:rsid w:val="00A30AF2"/>
    <w:rsid w:val="00A30F00"/>
    <w:rsid w:val="00A31339"/>
    <w:rsid w:val="00A3343E"/>
    <w:rsid w:val="00A3365D"/>
    <w:rsid w:val="00A35CD8"/>
    <w:rsid w:val="00A37728"/>
    <w:rsid w:val="00A421FA"/>
    <w:rsid w:val="00A4222F"/>
    <w:rsid w:val="00A42C16"/>
    <w:rsid w:val="00A45297"/>
    <w:rsid w:val="00A468FF"/>
    <w:rsid w:val="00A46E44"/>
    <w:rsid w:val="00A47A40"/>
    <w:rsid w:val="00A50A2E"/>
    <w:rsid w:val="00A545B1"/>
    <w:rsid w:val="00A54DA4"/>
    <w:rsid w:val="00A56D4F"/>
    <w:rsid w:val="00A57BFA"/>
    <w:rsid w:val="00A6178A"/>
    <w:rsid w:val="00A72177"/>
    <w:rsid w:val="00A7417F"/>
    <w:rsid w:val="00A74926"/>
    <w:rsid w:val="00A74ABA"/>
    <w:rsid w:val="00A74D32"/>
    <w:rsid w:val="00A76197"/>
    <w:rsid w:val="00A80886"/>
    <w:rsid w:val="00A8477D"/>
    <w:rsid w:val="00A848E8"/>
    <w:rsid w:val="00A85460"/>
    <w:rsid w:val="00A9084E"/>
    <w:rsid w:val="00A90A7F"/>
    <w:rsid w:val="00A90E13"/>
    <w:rsid w:val="00A910F2"/>
    <w:rsid w:val="00A916ED"/>
    <w:rsid w:val="00A92059"/>
    <w:rsid w:val="00A93227"/>
    <w:rsid w:val="00A93D7D"/>
    <w:rsid w:val="00A958D7"/>
    <w:rsid w:val="00A967D3"/>
    <w:rsid w:val="00A96B7C"/>
    <w:rsid w:val="00A96BFD"/>
    <w:rsid w:val="00AA0BA2"/>
    <w:rsid w:val="00AA13E6"/>
    <w:rsid w:val="00AA3AF3"/>
    <w:rsid w:val="00AA43F1"/>
    <w:rsid w:val="00AA45B4"/>
    <w:rsid w:val="00AA628E"/>
    <w:rsid w:val="00AB04A1"/>
    <w:rsid w:val="00AB37F3"/>
    <w:rsid w:val="00AB63C0"/>
    <w:rsid w:val="00AB6656"/>
    <w:rsid w:val="00AC03D8"/>
    <w:rsid w:val="00AC37A4"/>
    <w:rsid w:val="00AC56CA"/>
    <w:rsid w:val="00AC5B7D"/>
    <w:rsid w:val="00AC6276"/>
    <w:rsid w:val="00AC7CB8"/>
    <w:rsid w:val="00AD14F6"/>
    <w:rsid w:val="00AD2F16"/>
    <w:rsid w:val="00AD6278"/>
    <w:rsid w:val="00AD6D3A"/>
    <w:rsid w:val="00AE0B08"/>
    <w:rsid w:val="00AE0C6D"/>
    <w:rsid w:val="00AE0E61"/>
    <w:rsid w:val="00AE2107"/>
    <w:rsid w:val="00AE37E5"/>
    <w:rsid w:val="00AE4D0E"/>
    <w:rsid w:val="00AE5B74"/>
    <w:rsid w:val="00AE5CAB"/>
    <w:rsid w:val="00AE6F24"/>
    <w:rsid w:val="00AE79BB"/>
    <w:rsid w:val="00AF0003"/>
    <w:rsid w:val="00AF07EF"/>
    <w:rsid w:val="00AF1E67"/>
    <w:rsid w:val="00AF2285"/>
    <w:rsid w:val="00AF4444"/>
    <w:rsid w:val="00AF4ACE"/>
    <w:rsid w:val="00AF6353"/>
    <w:rsid w:val="00AF6C13"/>
    <w:rsid w:val="00AF7471"/>
    <w:rsid w:val="00AF7A52"/>
    <w:rsid w:val="00B02FEE"/>
    <w:rsid w:val="00B071A7"/>
    <w:rsid w:val="00B110B2"/>
    <w:rsid w:val="00B12320"/>
    <w:rsid w:val="00B1383D"/>
    <w:rsid w:val="00B146F2"/>
    <w:rsid w:val="00B15CF6"/>
    <w:rsid w:val="00B231FB"/>
    <w:rsid w:val="00B2696E"/>
    <w:rsid w:val="00B3075E"/>
    <w:rsid w:val="00B3125F"/>
    <w:rsid w:val="00B33EC3"/>
    <w:rsid w:val="00B373AE"/>
    <w:rsid w:val="00B400D3"/>
    <w:rsid w:val="00B41847"/>
    <w:rsid w:val="00B42635"/>
    <w:rsid w:val="00B427AB"/>
    <w:rsid w:val="00B433E6"/>
    <w:rsid w:val="00B45E61"/>
    <w:rsid w:val="00B4605E"/>
    <w:rsid w:val="00B47146"/>
    <w:rsid w:val="00B50F84"/>
    <w:rsid w:val="00B5191E"/>
    <w:rsid w:val="00B536DE"/>
    <w:rsid w:val="00B53AD4"/>
    <w:rsid w:val="00B550F8"/>
    <w:rsid w:val="00B564F6"/>
    <w:rsid w:val="00B56FCC"/>
    <w:rsid w:val="00B601BA"/>
    <w:rsid w:val="00B6087B"/>
    <w:rsid w:val="00B622FF"/>
    <w:rsid w:val="00B63312"/>
    <w:rsid w:val="00B64336"/>
    <w:rsid w:val="00B65A66"/>
    <w:rsid w:val="00B66053"/>
    <w:rsid w:val="00B66FF7"/>
    <w:rsid w:val="00B672CA"/>
    <w:rsid w:val="00B6770B"/>
    <w:rsid w:val="00B701B4"/>
    <w:rsid w:val="00B737EC"/>
    <w:rsid w:val="00B74D4D"/>
    <w:rsid w:val="00B7577E"/>
    <w:rsid w:val="00B75C25"/>
    <w:rsid w:val="00B76300"/>
    <w:rsid w:val="00B76493"/>
    <w:rsid w:val="00B8099C"/>
    <w:rsid w:val="00B81E3B"/>
    <w:rsid w:val="00B828C6"/>
    <w:rsid w:val="00B82FF3"/>
    <w:rsid w:val="00B8503A"/>
    <w:rsid w:val="00B864F7"/>
    <w:rsid w:val="00B869AF"/>
    <w:rsid w:val="00B87954"/>
    <w:rsid w:val="00B906A3"/>
    <w:rsid w:val="00B908C3"/>
    <w:rsid w:val="00B909F5"/>
    <w:rsid w:val="00B919C1"/>
    <w:rsid w:val="00B933AB"/>
    <w:rsid w:val="00BA00F9"/>
    <w:rsid w:val="00BA3836"/>
    <w:rsid w:val="00BA3E29"/>
    <w:rsid w:val="00BA4AFD"/>
    <w:rsid w:val="00BB0111"/>
    <w:rsid w:val="00BB0114"/>
    <w:rsid w:val="00BB29E0"/>
    <w:rsid w:val="00BB6482"/>
    <w:rsid w:val="00BB7846"/>
    <w:rsid w:val="00BC645A"/>
    <w:rsid w:val="00BC6EEF"/>
    <w:rsid w:val="00BD4674"/>
    <w:rsid w:val="00BD59F1"/>
    <w:rsid w:val="00BD5E48"/>
    <w:rsid w:val="00BD5ED7"/>
    <w:rsid w:val="00BE3903"/>
    <w:rsid w:val="00BE553F"/>
    <w:rsid w:val="00BE557D"/>
    <w:rsid w:val="00BE559A"/>
    <w:rsid w:val="00BE780F"/>
    <w:rsid w:val="00BF0E26"/>
    <w:rsid w:val="00BF1A26"/>
    <w:rsid w:val="00BF307C"/>
    <w:rsid w:val="00BF314A"/>
    <w:rsid w:val="00BF4C41"/>
    <w:rsid w:val="00BF57B5"/>
    <w:rsid w:val="00BF6393"/>
    <w:rsid w:val="00BF7BD2"/>
    <w:rsid w:val="00C00398"/>
    <w:rsid w:val="00C00FBB"/>
    <w:rsid w:val="00C013DC"/>
    <w:rsid w:val="00C033C5"/>
    <w:rsid w:val="00C034DF"/>
    <w:rsid w:val="00C043E0"/>
    <w:rsid w:val="00C056F9"/>
    <w:rsid w:val="00C07F40"/>
    <w:rsid w:val="00C10586"/>
    <w:rsid w:val="00C1121F"/>
    <w:rsid w:val="00C125B1"/>
    <w:rsid w:val="00C13CEE"/>
    <w:rsid w:val="00C17A9D"/>
    <w:rsid w:val="00C2087F"/>
    <w:rsid w:val="00C2274D"/>
    <w:rsid w:val="00C2418A"/>
    <w:rsid w:val="00C2493A"/>
    <w:rsid w:val="00C2582F"/>
    <w:rsid w:val="00C27211"/>
    <w:rsid w:val="00C325E7"/>
    <w:rsid w:val="00C331C7"/>
    <w:rsid w:val="00C4252E"/>
    <w:rsid w:val="00C43851"/>
    <w:rsid w:val="00C451F9"/>
    <w:rsid w:val="00C460D0"/>
    <w:rsid w:val="00C46434"/>
    <w:rsid w:val="00C50F45"/>
    <w:rsid w:val="00C5200F"/>
    <w:rsid w:val="00C53074"/>
    <w:rsid w:val="00C5312E"/>
    <w:rsid w:val="00C53BDC"/>
    <w:rsid w:val="00C54F1F"/>
    <w:rsid w:val="00C55342"/>
    <w:rsid w:val="00C55AF5"/>
    <w:rsid w:val="00C5603D"/>
    <w:rsid w:val="00C56ADC"/>
    <w:rsid w:val="00C56C13"/>
    <w:rsid w:val="00C56C80"/>
    <w:rsid w:val="00C6040A"/>
    <w:rsid w:val="00C615E1"/>
    <w:rsid w:val="00C61ACA"/>
    <w:rsid w:val="00C62675"/>
    <w:rsid w:val="00C6347E"/>
    <w:rsid w:val="00C63D59"/>
    <w:rsid w:val="00C63ECF"/>
    <w:rsid w:val="00C65250"/>
    <w:rsid w:val="00C65B78"/>
    <w:rsid w:val="00C66716"/>
    <w:rsid w:val="00C66BAA"/>
    <w:rsid w:val="00C7024B"/>
    <w:rsid w:val="00C71BC6"/>
    <w:rsid w:val="00C7447C"/>
    <w:rsid w:val="00C74636"/>
    <w:rsid w:val="00C76F58"/>
    <w:rsid w:val="00C81240"/>
    <w:rsid w:val="00C83DC7"/>
    <w:rsid w:val="00C84B0E"/>
    <w:rsid w:val="00C8595F"/>
    <w:rsid w:val="00C86298"/>
    <w:rsid w:val="00C87167"/>
    <w:rsid w:val="00C87F9C"/>
    <w:rsid w:val="00C90919"/>
    <w:rsid w:val="00C90BEF"/>
    <w:rsid w:val="00C90DA5"/>
    <w:rsid w:val="00C91375"/>
    <w:rsid w:val="00C935B2"/>
    <w:rsid w:val="00C9627F"/>
    <w:rsid w:val="00C976B9"/>
    <w:rsid w:val="00CA004E"/>
    <w:rsid w:val="00CA06E3"/>
    <w:rsid w:val="00CA07E2"/>
    <w:rsid w:val="00CA1079"/>
    <w:rsid w:val="00CA1BF7"/>
    <w:rsid w:val="00CA3DF7"/>
    <w:rsid w:val="00CA469C"/>
    <w:rsid w:val="00CA4965"/>
    <w:rsid w:val="00CA49E9"/>
    <w:rsid w:val="00CA5824"/>
    <w:rsid w:val="00CA5DE9"/>
    <w:rsid w:val="00CA6379"/>
    <w:rsid w:val="00CA711C"/>
    <w:rsid w:val="00CB0F7C"/>
    <w:rsid w:val="00CB103F"/>
    <w:rsid w:val="00CB23D0"/>
    <w:rsid w:val="00CB40D8"/>
    <w:rsid w:val="00CB7C4E"/>
    <w:rsid w:val="00CC1624"/>
    <w:rsid w:val="00CC2A03"/>
    <w:rsid w:val="00CC608C"/>
    <w:rsid w:val="00CC7373"/>
    <w:rsid w:val="00CC7E8F"/>
    <w:rsid w:val="00CD2CEA"/>
    <w:rsid w:val="00CD3612"/>
    <w:rsid w:val="00CD38E0"/>
    <w:rsid w:val="00CD47E6"/>
    <w:rsid w:val="00CE1209"/>
    <w:rsid w:val="00CE4EB5"/>
    <w:rsid w:val="00CE54A5"/>
    <w:rsid w:val="00CE78A7"/>
    <w:rsid w:val="00CF01F0"/>
    <w:rsid w:val="00CF1E35"/>
    <w:rsid w:val="00CF25D1"/>
    <w:rsid w:val="00CF2A12"/>
    <w:rsid w:val="00CF3290"/>
    <w:rsid w:val="00CF332C"/>
    <w:rsid w:val="00CF38B7"/>
    <w:rsid w:val="00CF41AA"/>
    <w:rsid w:val="00CF451A"/>
    <w:rsid w:val="00CF688C"/>
    <w:rsid w:val="00CF77A0"/>
    <w:rsid w:val="00CF7E6B"/>
    <w:rsid w:val="00CF7E98"/>
    <w:rsid w:val="00D025F3"/>
    <w:rsid w:val="00D03266"/>
    <w:rsid w:val="00D0482E"/>
    <w:rsid w:val="00D10A85"/>
    <w:rsid w:val="00D10EA8"/>
    <w:rsid w:val="00D11DA4"/>
    <w:rsid w:val="00D13B9D"/>
    <w:rsid w:val="00D14E69"/>
    <w:rsid w:val="00D17362"/>
    <w:rsid w:val="00D2077A"/>
    <w:rsid w:val="00D21121"/>
    <w:rsid w:val="00D24A2C"/>
    <w:rsid w:val="00D25322"/>
    <w:rsid w:val="00D30CC1"/>
    <w:rsid w:val="00D31BC2"/>
    <w:rsid w:val="00D330CF"/>
    <w:rsid w:val="00D33F97"/>
    <w:rsid w:val="00D349A6"/>
    <w:rsid w:val="00D35275"/>
    <w:rsid w:val="00D4503E"/>
    <w:rsid w:val="00D5075D"/>
    <w:rsid w:val="00D51C91"/>
    <w:rsid w:val="00D53E63"/>
    <w:rsid w:val="00D5752A"/>
    <w:rsid w:val="00D60953"/>
    <w:rsid w:val="00D61F5C"/>
    <w:rsid w:val="00D6298E"/>
    <w:rsid w:val="00D64018"/>
    <w:rsid w:val="00D64438"/>
    <w:rsid w:val="00D653F0"/>
    <w:rsid w:val="00D6598D"/>
    <w:rsid w:val="00D66783"/>
    <w:rsid w:val="00D70841"/>
    <w:rsid w:val="00D71078"/>
    <w:rsid w:val="00D75795"/>
    <w:rsid w:val="00D758C7"/>
    <w:rsid w:val="00D80AFF"/>
    <w:rsid w:val="00D80F9C"/>
    <w:rsid w:val="00D81E8A"/>
    <w:rsid w:val="00D82CBC"/>
    <w:rsid w:val="00D8336F"/>
    <w:rsid w:val="00D83893"/>
    <w:rsid w:val="00D85305"/>
    <w:rsid w:val="00D869EB"/>
    <w:rsid w:val="00D86EA2"/>
    <w:rsid w:val="00D871FF"/>
    <w:rsid w:val="00D90610"/>
    <w:rsid w:val="00D9088E"/>
    <w:rsid w:val="00D911D5"/>
    <w:rsid w:val="00D94A58"/>
    <w:rsid w:val="00DA1900"/>
    <w:rsid w:val="00DA28E3"/>
    <w:rsid w:val="00DA2ECA"/>
    <w:rsid w:val="00DB1275"/>
    <w:rsid w:val="00DB277D"/>
    <w:rsid w:val="00DB458C"/>
    <w:rsid w:val="00DB55D1"/>
    <w:rsid w:val="00DB671A"/>
    <w:rsid w:val="00DB73C9"/>
    <w:rsid w:val="00DB7C25"/>
    <w:rsid w:val="00DC0A0F"/>
    <w:rsid w:val="00DC6411"/>
    <w:rsid w:val="00DC7698"/>
    <w:rsid w:val="00DC7C12"/>
    <w:rsid w:val="00DD42E9"/>
    <w:rsid w:val="00DD5203"/>
    <w:rsid w:val="00DD613F"/>
    <w:rsid w:val="00DD6FDA"/>
    <w:rsid w:val="00DE0B74"/>
    <w:rsid w:val="00DE1476"/>
    <w:rsid w:val="00DE1BFA"/>
    <w:rsid w:val="00DE3313"/>
    <w:rsid w:val="00DE44D5"/>
    <w:rsid w:val="00DE4C72"/>
    <w:rsid w:val="00DE63EB"/>
    <w:rsid w:val="00DE6865"/>
    <w:rsid w:val="00DE7B49"/>
    <w:rsid w:val="00DF2CFE"/>
    <w:rsid w:val="00DF4ECD"/>
    <w:rsid w:val="00DF58D5"/>
    <w:rsid w:val="00DF598F"/>
    <w:rsid w:val="00DF5F99"/>
    <w:rsid w:val="00DF691F"/>
    <w:rsid w:val="00DF7982"/>
    <w:rsid w:val="00E011F9"/>
    <w:rsid w:val="00E026D5"/>
    <w:rsid w:val="00E03FD6"/>
    <w:rsid w:val="00E061FF"/>
    <w:rsid w:val="00E11267"/>
    <w:rsid w:val="00E12195"/>
    <w:rsid w:val="00E12E75"/>
    <w:rsid w:val="00E13B7C"/>
    <w:rsid w:val="00E146F0"/>
    <w:rsid w:val="00E14D39"/>
    <w:rsid w:val="00E15887"/>
    <w:rsid w:val="00E16A72"/>
    <w:rsid w:val="00E16D88"/>
    <w:rsid w:val="00E20B90"/>
    <w:rsid w:val="00E22293"/>
    <w:rsid w:val="00E223B1"/>
    <w:rsid w:val="00E22407"/>
    <w:rsid w:val="00E22D95"/>
    <w:rsid w:val="00E246BE"/>
    <w:rsid w:val="00E25388"/>
    <w:rsid w:val="00E2721B"/>
    <w:rsid w:val="00E27279"/>
    <w:rsid w:val="00E27340"/>
    <w:rsid w:val="00E31CFE"/>
    <w:rsid w:val="00E3324C"/>
    <w:rsid w:val="00E34108"/>
    <w:rsid w:val="00E34831"/>
    <w:rsid w:val="00E34E09"/>
    <w:rsid w:val="00E37DA1"/>
    <w:rsid w:val="00E418CC"/>
    <w:rsid w:val="00E4203E"/>
    <w:rsid w:val="00E42303"/>
    <w:rsid w:val="00E44707"/>
    <w:rsid w:val="00E45F35"/>
    <w:rsid w:val="00E46542"/>
    <w:rsid w:val="00E50E40"/>
    <w:rsid w:val="00E51014"/>
    <w:rsid w:val="00E5165D"/>
    <w:rsid w:val="00E527F8"/>
    <w:rsid w:val="00E5362F"/>
    <w:rsid w:val="00E57440"/>
    <w:rsid w:val="00E575B4"/>
    <w:rsid w:val="00E61D0A"/>
    <w:rsid w:val="00E6261A"/>
    <w:rsid w:val="00E63AD9"/>
    <w:rsid w:val="00E66975"/>
    <w:rsid w:val="00E67DB4"/>
    <w:rsid w:val="00E72952"/>
    <w:rsid w:val="00E733B4"/>
    <w:rsid w:val="00E73502"/>
    <w:rsid w:val="00E74793"/>
    <w:rsid w:val="00E74F58"/>
    <w:rsid w:val="00E76EC2"/>
    <w:rsid w:val="00E775D2"/>
    <w:rsid w:val="00E80A15"/>
    <w:rsid w:val="00E81CDA"/>
    <w:rsid w:val="00E835A9"/>
    <w:rsid w:val="00E83A74"/>
    <w:rsid w:val="00E863B8"/>
    <w:rsid w:val="00E91048"/>
    <w:rsid w:val="00E9206F"/>
    <w:rsid w:val="00E92BA9"/>
    <w:rsid w:val="00E94871"/>
    <w:rsid w:val="00E973A8"/>
    <w:rsid w:val="00EA0219"/>
    <w:rsid w:val="00EA424E"/>
    <w:rsid w:val="00EA4A19"/>
    <w:rsid w:val="00EB0BA5"/>
    <w:rsid w:val="00EB0BFF"/>
    <w:rsid w:val="00EB2B08"/>
    <w:rsid w:val="00EB574F"/>
    <w:rsid w:val="00EB73A8"/>
    <w:rsid w:val="00EC1D36"/>
    <w:rsid w:val="00EC2E07"/>
    <w:rsid w:val="00EC4D6A"/>
    <w:rsid w:val="00EC69B1"/>
    <w:rsid w:val="00EC7F99"/>
    <w:rsid w:val="00ED1B03"/>
    <w:rsid w:val="00ED1F85"/>
    <w:rsid w:val="00ED2CB9"/>
    <w:rsid w:val="00ED31A8"/>
    <w:rsid w:val="00ED4328"/>
    <w:rsid w:val="00ED7C82"/>
    <w:rsid w:val="00ED7F5B"/>
    <w:rsid w:val="00EE168E"/>
    <w:rsid w:val="00EE40D5"/>
    <w:rsid w:val="00EE47F9"/>
    <w:rsid w:val="00EE54EB"/>
    <w:rsid w:val="00EE62A2"/>
    <w:rsid w:val="00EE65A4"/>
    <w:rsid w:val="00EE6BCF"/>
    <w:rsid w:val="00EE6C40"/>
    <w:rsid w:val="00EF2008"/>
    <w:rsid w:val="00EF2254"/>
    <w:rsid w:val="00EF2411"/>
    <w:rsid w:val="00EF310F"/>
    <w:rsid w:val="00EF78E6"/>
    <w:rsid w:val="00EF7D6F"/>
    <w:rsid w:val="00F015E4"/>
    <w:rsid w:val="00F01D61"/>
    <w:rsid w:val="00F027A2"/>
    <w:rsid w:val="00F02DE5"/>
    <w:rsid w:val="00F057CA"/>
    <w:rsid w:val="00F05DBB"/>
    <w:rsid w:val="00F10819"/>
    <w:rsid w:val="00F1210D"/>
    <w:rsid w:val="00F14331"/>
    <w:rsid w:val="00F14A3F"/>
    <w:rsid w:val="00F14D0F"/>
    <w:rsid w:val="00F168F2"/>
    <w:rsid w:val="00F17ACC"/>
    <w:rsid w:val="00F208F4"/>
    <w:rsid w:val="00F20AE9"/>
    <w:rsid w:val="00F214DB"/>
    <w:rsid w:val="00F221B0"/>
    <w:rsid w:val="00F23777"/>
    <w:rsid w:val="00F25404"/>
    <w:rsid w:val="00F322A2"/>
    <w:rsid w:val="00F32E65"/>
    <w:rsid w:val="00F331E8"/>
    <w:rsid w:val="00F3357B"/>
    <w:rsid w:val="00F40A54"/>
    <w:rsid w:val="00F43C42"/>
    <w:rsid w:val="00F442A5"/>
    <w:rsid w:val="00F449FD"/>
    <w:rsid w:val="00F455B3"/>
    <w:rsid w:val="00F45EE1"/>
    <w:rsid w:val="00F47044"/>
    <w:rsid w:val="00F508F7"/>
    <w:rsid w:val="00F52613"/>
    <w:rsid w:val="00F53D14"/>
    <w:rsid w:val="00F562F4"/>
    <w:rsid w:val="00F56A54"/>
    <w:rsid w:val="00F61723"/>
    <w:rsid w:val="00F6213F"/>
    <w:rsid w:val="00F64142"/>
    <w:rsid w:val="00F65E21"/>
    <w:rsid w:val="00F669F0"/>
    <w:rsid w:val="00F67E2E"/>
    <w:rsid w:val="00F72BEE"/>
    <w:rsid w:val="00F73E65"/>
    <w:rsid w:val="00F74228"/>
    <w:rsid w:val="00F74B89"/>
    <w:rsid w:val="00F75AEB"/>
    <w:rsid w:val="00F77D2D"/>
    <w:rsid w:val="00F828F1"/>
    <w:rsid w:val="00F8500C"/>
    <w:rsid w:val="00F85149"/>
    <w:rsid w:val="00F853E6"/>
    <w:rsid w:val="00F86044"/>
    <w:rsid w:val="00F864BF"/>
    <w:rsid w:val="00F87A23"/>
    <w:rsid w:val="00F91DD5"/>
    <w:rsid w:val="00F92387"/>
    <w:rsid w:val="00F93D3C"/>
    <w:rsid w:val="00F95261"/>
    <w:rsid w:val="00F95796"/>
    <w:rsid w:val="00F961B7"/>
    <w:rsid w:val="00F96F85"/>
    <w:rsid w:val="00FA0F95"/>
    <w:rsid w:val="00FA156C"/>
    <w:rsid w:val="00FA2138"/>
    <w:rsid w:val="00FA3887"/>
    <w:rsid w:val="00FA3ABA"/>
    <w:rsid w:val="00FA72D1"/>
    <w:rsid w:val="00FB05B0"/>
    <w:rsid w:val="00FB4A89"/>
    <w:rsid w:val="00FB57BA"/>
    <w:rsid w:val="00FB5D31"/>
    <w:rsid w:val="00FB5F7F"/>
    <w:rsid w:val="00FB6E45"/>
    <w:rsid w:val="00FC0363"/>
    <w:rsid w:val="00FC3711"/>
    <w:rsid w:val="00FC78A9"/>
    <w:rsid w:val="00FD15A6"/>
    <w:rsid w:val="00FD23CB"/>
    <w:rsid w:val="00FD270F"/>
    <w:rsid w:val="00FE036F"/>
    <w:rsid w:val="00FE1CD8"/>
    <w:rsid w:val="00FE1D23"/>
    <w:rsid w:val="00FE35DD"/>
    <w:rsid w:val="00FE7F14"/>
    <w:rsid w:val="00FF2819"/>
    <w:rsid w:val="00FF5488"/>
    <w:rsid w:val="00FF778F"/>
    <w:rsid w:val="01021508"/>
    <w:rsid w:val="01110602"/>
    <w:rsid w:val="011D3C1E"/>
    <w:rsid w:val="01236850"/>
    <w:rsid w:val="01680691"/>
    <w:rsid w:val="01932977"/>
    <w:rsid w:val="01993769"/>
    <w:rsid w:val="01A00248"/>
    <w:rsid w:val="01A92C0D"/>
    <w:rsid w:val="01C7422F"/>
    <w:rsid w:val="01D2573C"/>
    <w:rsid w:val="01E069C4"/>
    <w:rsid w:val="01ED21A9"/>
    <w:rsid w:val="01EF6157"/>
    <w:rsid w:val="01F67E10"/>
    <w:rsid w:val="022756B2"/>
    <w:rsid w:val="02344047"/>
    <w:rsid w:val="02385823"/>
    <w:rsid w:val="024377DB"/>
    <w:rsid w:val="02643C30"/>
    <w:rsid w:val="0271751F"/>
    <w:rsid w:val="02824654"/>
    <w:rsid w:val="02DB261A"/>
    <w:rsid w:val="02DF0690"/>
    <w:rsid w:val="02DF5A6C"/>
    <w:rsid w:val="02E60560"/>
    <w:rsid w:val="02E66A3F"/>
    <w:rsid w:val="02ED0E5B"/>
    <w:rsid w:val="02FA3984"/>
    <w:rsid w:val="02FC6855"/>
    <w:rsid w:val="02FD264A"/>
    <w:rsid w:val="03061986"/>
    <w:rsid w:val="03294CD3"/>
    <w:rsid w:val="03607A92"/>
    <w:rsid w:val="03666DF2"/>
    <w:rsid w:val="038C4E3C"/>
    <w:rsid w:val="03971592"/>
    <w:rsid w:val="039F15AE"/>
    <w:rsid w:val="03A263EB"/>
    <w:rsid w:val="03AA02D0"/>
    <w:rsid w:val="03D420FC"/>
    <w:rsid w:val="03D82B72"/>
    <w:rsid w:val="03E1543B"/>
    <w:rsid w:val="03E25356"/>
    <w:rsid w:val="03F6125E"/>
    <w:rsid w:val="03FB160D"/>
    <w:rsid w:val="041D42A2"/>
    <w:rsid w:val="04222751"/>
    <w:rsid w:val="047F6294"/>
    <w:rsid w:val="048978FA"/>
    <w:rsid w:val="048B38AC"/>
    <w:rsid w:val="049B7E1C"/>
    <w:rsid w:val="04C83FBB"/>
    <w:rsid w:val="04D00F5B"/>
    <w:rsid w:val="04E22561"/>
    <w:rsid w:val="05064B5D"/>
    <w:rsid w:val="05065F64"/>
    <w:rsid w:val="05096299"/>
    <w:rsid w:val="051C0651"/>
    <w:rsid w:val="052617A8"/>
    <w:rsid w:val="052F15E2"/>
    <w:rsid w:val="0535721D"/>
    <w:rsid w:val="053F0B3C"/>
    <w:rsid w:val="054577F3"/>
    <w:rsid w:val="058675AE"/>
    <w:rsid w:val="058751ED"/>
    <w:rsid w:val="059D7E1B"/>
    <w:rsid w:val="05A205FE"/>
    <w:rsid w:val="05A677A3"/>
    <w:rsid w:val="05AE6293"/>
    <w:rsid w:val="05B84E7C"/>
    <w:rsid w:val="05D65D06"/>
    <w:rsid w:val="05D93FCE"/>
    <w:rsid w:val="05DB45EF"/>
    <w:rsid w:val="05F14EC5"/>
    <w:rsid w:val="061570D1"/>
    <w:rsid w:val="062F4971"/>
    <w:rsid w:val="0641761D"/>
    <w:rsid w:val="064F335E"/>
    <w:rsid w:val="0658780D"/>
    <w:rsid w:val="065C58F5"/>
    <w:rsid w:val="067D0013"/>
    <w:rsid w:val="067E052C"/>
    <w:rsid w:val="06A51015"/>
    <w:rsid w:val="06A536A3"/>
    <w:rsid w:val="06AF31B8"/>
    <w:rsid w:val="06DB7678"/>
    <w:rsid w:val="06DE6D5C"/>
    <w:rsid w:val="06ED2230"/>
    <w:rsid w:val="07234D94"/>
    <w:rsid w:val="0743325F"/>
    <w:rsid w:val="07583D5F"/>
    <w:rsid w:val="078010BE"/>
    <w:rsid w:val="07811848"/>
    <w:rsid w:val="079C2FD8"/>
    <w:rsid w:val="07A83729"/>
    <w:rsid w:val="07C70BA5"/>
    <w:rsid w:val="07D059D4"/>
    <w:rsid w:val="07E411E9"/>
    <w:rsid w:val="07FA2365"/>
    <w:rsid w:val="080B2A28"/>
    <w:rsid w:val="08207386"/>
    <w:rsid w:val="084E3C22"/>
    <w:rsid w:val="08831DDB"/>
    <w:rsid w:val="089314F6"/>
    <w:rsid w:val="08BA4E95"/>
    <w:rsid w:val="08C33096"/>
    <w:rsid w:val="08CF10D2"/>
    <w:rsid w:val="08DD5A36"/>
    <w:rsid w:val="08E65F45"/>
    <w:rsid w:val="08F013C2"/>
    <w:rsid w:val="08FE0EFB"/>
    <w:rsid w:val="0903224F"/>
    <w:rsid w:val="090D26C3"/>
    <w:rsid w:val="092B589C"/>
    <w:rsid w:val="09391B76"/>
    <w:rsid w:val="093A4387"/>
    <w:rsid w:val="093B5975"/>
    <w:rsid w:val="09505344"/>
    <w:rsid w:val="0953341A"/>
    <w:rsid w:val="09604253"/>
    <w:rsid w:val="096B0353"/>
    <w:rsid w:val="09907162"/>
    <w:rsid w:val="09967471"/>
    <w:rsid w:val="09994857"/>
    <w:rsid w:val="099B6479"/>
    <w:rsid w:val="09B641C6"/>
    <w:rsid w:val="09DF55BE"/>
    <w:rsid w:val="09EF2C98"/>
    <w:rsid w:val="0A166D5A"/>
    <w:rsid w:val="0A232AB6"/>
    <w:rsid w:val="0A243F6E"/>
    <w:rsid w:val="0A26577A"/>
    <w:rsid w:val="0A4B519A"/>
    <w:rsid w:val="0A502070"/>
    <w:rsid w:val="0A5E3163"/>
    <w:rsid w:val="0A650E8E"/>
    <w:rsid w:val="0A987BAE"/>
    <w:rsid w:val="0AA13A2D"/>
    <w:rsid w:val="0AAC2719"/>
    <w:rsid w:val="0AD17655"/>
    <w:rsid w:val="0B0729F8"/>
    <w:rsid w:val="0B186058"/>
    <w:rsid w:val="0B234F0D"/>
    <w:rsid w:val="0B3C3ABA"/>
    <w:rsid w:val="0B470B0C"/>
    <w:rsid w:val="0B5E70AC"/>
    <w:rsid w:val="0B8277E5"/>
    <w:rsid w:val="0B967803"/>
    <w:rsid w:val="0B9D3B60"/>
    <w:rsid w:val="0BBF528A"/>
    <w:rsid w:val="0BC016DE"/>
    <w:rsid w:val="0BC21866"/>
    <w:rsid w:val="0BD07986"/>
    <w:rsid w:val="0BE8550E"/>
    <w:rsid w:val="0BF92744"/>
    <w:rsid w:val="0BFF08D2"/>
    <w:rsid w:val="0C085F53"/>
    <w:rsid w:val="0C1C5984"/>
    <w:rsid w:val="0C480D0E"/>
    <w:rsid w:val="0C4858B4"/>
    <w:rsid w:val="0C530D70"/>
    <w:rsid w:val="0C610116"/>
    <w:rsid w:val="0CAB24DB"/>
    <w:rsid w:val="0CB527EB"/>
    <w:rsid w:val="0CB61D5F"/>
    <w:rsid w:val="0CB850FE"/>
    <w:rsid w:val="0CC17570"/>
    <w:rsid w:val="0CE920F7"/>
    <w:rsid w:val="0CFC4FD6"/>
    <w:rsid w:val="0D0B1D1D"/>
    <w:rsid w:val="0D0D0277"/>
    <w:rsid w:val="0D1244B4"/>
    <w:rsid w:val="0D2B26ED"/>
    <w:rsid w:val="0D372573"/>
    <w:rsid w:val="0D5E6AC8"/>
    <w:rsid w:val="0D683AFC"/>
    <w:rsid w:val="0D7B6907"/>
    <w:rsid w:val="0D7E0024"/>
    <w:rsid w:val="0D876CC2"/>
    <w:rsid w:val="0D8B153C"/>
    <w:rsid w:val="0D906693"/>
    <w:rsid w:val="0D9C4781"/>
    <w:rsid w:val="0DBF7789"/>
    <w:rsid w:val="0DFC47F6"/>
    <w:rsid w:val="0E032680"/>
    <w:rsid w:val="0E0E4B31"/>
    <w:rsid w:val="0E1A06D9"/>
    <w:rsid w:val="0E1B3FA1"/>
    <w:rsid w:val="0E6C3EE8"/>
    <w:rsid w:val="0E7F6A57"/>
    <w:rsid w:val="0EAA27EF"/>
    <w:rsid w:val="0EBF5DAF"/>
    <w:rsid w:val="0EC27A78"/>
    <w:rsid w:val="0EE218DC"/>
    <w:rsid w:val="0EEB61CC"/>
    <w:rsid w:val="0EF1380C"/>
    <w:rsid w:val="0F05462F"/>
    <w:rsid w:val="0F1F7199"/>
    <w:rsid w:val="0F2456B7"/>
    <w:rsid w:val="0F2F04FE"/>
    <w:rsid w:val="0F3D2BD3"/>
    <w:rsid w:val="0F464EA1"/>
    <w:rsid w:val="0F716F6F"/>
    <w:rsid w:val="0F74456C"/>
    <w:rsid w:val="0F7F614B"/>
    <w:rsid w:val="0F83335C"/>
    <w:rsid w:val="0F925F06"/>
    <w:rsid w:val="0FA4443C"/>
    <w:rsid w:val="0FB47DB5"/>
    <w:rsid w:val="0FC75B94"/>
    <w:rsid w:val="0FCA713F"/>
    <w:rsid w:val="0FCD3099"/>
    <w:rsid w:val="0FFF3540"/>
    <w:rsid w:val="103F3B81"/>
    <w:rsid w:val="1045310F"/>
    <w:rsid w:val="104B059D"/>
    <w:rsid w:val="10524ED5"/>
    <w:rsid w:val="10576A93"/>
    <w:rsid w:val="1067440A"/>
    <w:rsid w:val="106E1D47"/>
    <w:rsid w:val="10792034"/>
    <w:rsid w:val="10817E3C"/>
    <w:rsid w:val="109033C4"/>
    <w:rsid w:val="109D4CE9"/>
    <w:rsid w:val="10A96224"/>
    <w:rsid w:val="10B1642A"/>
    <w:rsid w:val="10C10254"/>
    <w:rsid w:val="10C55096"/>
    <w:rsid w:val="10CD74DF"/>
    <w:rsid w:val="10DC5160"/>
    <w:rsid w:val="10EB6EB3"/>
    <w:rsid w:val="10F54EC1"/>
    <w:rsid w:val="110672EC"/>
    <w:rsid w:val="111276E6"/>
    <w:rsid w:val="11130889"/>
    <w:rsid w:val="111C3D07"/>
    <w:rsid w:val="112661AB"/>
    <w:rsid w:val="116A74A7"/>
    <w:rsid w:val="11724E64"/>
    <w:rsid w:val="1176509D"/>
    <w:rsid w:val="11A2790B"/>
    <w:rsid w:val="11AA3E7C"/>
    <w:rsid w:val="11B10DD3"/>
    <w:rsid w:val="11B86599"/>
    <w:rsid w:val="11BA07C0"/>
    <w:rsid w:val="11BD557C"/>
    <w:rsid w:val="11C36552"/>
    <w:rsid w:val="11DF16EB"/>
    <w:rsid w:val="12134168"/>
    <w:rsid w:val="12134554"/>
    <w:rsid w:val="12204503"/>
    <w:rsid w:val="12210AD7"/>
    <w:rsid w:val="122A247C"/>
    <w:rsid w:val="12630A9E"/>
    <w:rsid w:val="12657528"/>
    <w:rsid w:val="1265768E"/>
    <w:rsid w:val="127522F4"/>
    <w:rsid w:val="12910F6D"/>
    <w:rsid w:val="12C73A40"/>
    <w:rsid w:val="12D051CC"/>
    <w:rsid w:val="12D7037F"/>
    <w:rsid w:val="12E6272B"/>
    <w:rsid w:val="12FB1603"/>
    <w:rsid w:val="130D4BCB"/>
    <w:rsid w:val="131D14CF"/>
    <w:rsid w:val="13351033"/>
    <w:rsid w:val="134747C8"/>
    <w:rsid w:val="13477FBB"/>
    <w:rsid w:val="134C3F83"/>
    <w:rsid w:val="134E0509"/>
    <w:rsid w:val="135F62EA"/>
    <w:rsid w:val="1387453E"/>
    <w:rsid w:val="1388183F"/>
    <w:rsid w:val="13B92E3D"/>
    <w:rsid w:val="13BD3CA3"/>
    <w:rsid w:val="13C34FDB"/>
    <w:rsid w:val="13EE15E0"/>
    <w:rsid w:val="13FD0996"/>
    <w:rsid w:val="14083DBB"/>
    <w:rsid w:val="1431556C"/>
    <w:rsid w:val="14362774"/>
    <w:rsid w:val="144253CF"/>
    <w:rsid w:val="147C2E7B"/>
    <w:rsid w:val="14A27AE4"/>
    <w:rsid w:val="14B10EDF"/>
    <w:rsid w:val="14B76F10"/>
    <w:rsid w:val="14DA198A"/>
    <w:rsid w:val="14DD2E1B"/>
    <w:rsid w:val="14F3174C"/>
    <w:rsid w:val="14FB7CED"/>
    <w:rsid w:val="153B1C7C"/>
    <w:rsid w:val="154D60B1"/>
    <w:rsid w:val="155B766D"/>
    <w:rsid w:val="15735D02"/>
    <w:rsid w:val="157C4454"/>
    <w:rsid w:val="15A57FA3"/>
    <w:rsid w:val="15AC2C5A"/>
    <w:rsid w:val="15B0641A"/>
    <w:rsid w:val="15C14253"/>
    <w:rsid w:val="15DE5B53"/>
    <w:rsid w:val="15E62026"/>
    <w:rsid w:val="15FE2307"/>
    <w:rsid w:val="16142353"/>
    <w:rsid w:val="161F4A8B"/>
    <w:rsid w:val="16263C2A"/>
    <w:rsid w:val="164051E1"/>
    <w:rsid w:val="1645226B"/>
    <w:rsid w:val="165A0589"/>
    <w:rsid w:val="165B3225"/>
    <w:rsid w:val="16822EAF"/>
    <w:rsid w:val="16857305"/>
    <w:rsid w:val="169E1887"/>
    <w:rsid w:val="16A405AD"/>
    <w:rsid w:val="16D75FE3"/>
    <w:rsid w:val="16E35898"/>
    <w:rsid w:val="16E71FC1"/>
    <w:rsid w:val="16E84E1C"/>
    <w:rsid w:val="16FF5FA4"/>
    <w:rsid w:val="171029CE"/>
    <w:rsid w:val="172D736D"/>
    <w:rsid w:val="173C189D"/>
    <w:rsid w:val="173D7923"/>
    <w:rsid w:val="17455634"/>
    <w:rsid w:val="174757FE"/>
    <w:rsid w:val="174822A6"/>
    <w:rsid w:val="175417AD"/>
    <w:rsid w:val="1756063F"/>
    <w:rsid w:val="175D34FC"/>
    <w:rsid w:val="177568D9"/>
    <w:rsid w:val="17775CA2"/>
    <w:rsid w:val="17864187"/>
    <w:rsid w:val="179E1D73"/>
    <w:rsid w:val="17AB3032"/>
    <w:rsid w:val="17AE73C1"/>
    <w:rsid w:val="17B23E20"/>
    <w:rsid w:val="17D6272D"/>
    <w:rsid w:val="17DA30D3"/>
    <w:rsid w:val="17E13109"/>
    <w:rsid w:val="17EF7990"/>
    <w:rsid w:val="17F52C19"/>
    <w:rsid w:val="180C2EAC"/>
    <w:rsid w:val="180F6208"/>
    <w:rsid w:val="18200DF4"/>
    <w:rsid w:val="182219D9"/>
    <w:rsid w:val="182B1536"/>
    <w:rsid w:val="18455E78"/>
    <w:rsid w:val="184E5EF8"/>
    <w:rsid w:val="18557D88"/>
    <w:rsid w:val="1858608E"/>
    <w:rsid w:val="18634696"/>
    <w:rsid w:val="18801FAF"/>
    <w:rsid w:val="18A84D3D"/>
    <w:rsid w:val="18C46A1F"/>
    <w:rsid w:val="18E44CCB"/>
    <w:rsid w:val="18E769C3"/>
    <w:rsid w:val="18EA1955"/>
    <w:rsid w:val="1924779C"/>
    <w:rsid w:val="19417A1E"/>
    <w:rsid w:val="19467FAC"/>
    <w:rsid w:val="19585202"/>
    <w:rsid w:val="195F78D6"/>
    <w:rsid w:val="19741058"/>
    <w:rsid w:val="199544D6"/>
    <w:rsid w:val="199F27D5"/>
    <w:rsid w:val="19A4322A"/>
    <w:rsid w:val="19AF0873"/>
    <w:rsid w:val="19BD1DBC"/>
    <w:rsid w:val="19CA0942"/>
    <w:rsid w:val="19D36B88"/>
    <w:rsid w:val="19DA3FF3"/>
    <w:rsid w:val="19E45DE8"/>
    <w:rsid w:val="19E81B4A"/>
    <w:rsid w:val="1A0D550B"/>
    <w:rsid w:val="1A205803"/>
    <w:rsid w:val="1A2348E8"/>
    <w:rsid w:val="1A305B4A"/>
    <w:rsid w:val="1A412AED"/>
    <w:rsid w:val="1A4E19E1"/>
    <w:rsid w:val="1A720D7C"/>
    <w:rsid w:val="1A7645A3"/>
    <w:rsid w:val="1A7E0257"/>
    <w:rsid w:val="1ADF6B0D"/>
    <w:rsid w:val="1AF4704D"/>
    <w:rsid w:val="1B112018"/>
    <w:rsid w:val="1B196F2A"/>
    <w:rsid w:val="1B204140"/>
    <w:rsid w:val="1B2D37B6"/>
    <w:rsid w:val="1B44433A"/>
    <w:rsid w:val="1B52197F"/>
    <w:rsid w:val="1B772108"/>
    <w:rsid w:val="1B8D4653"/>
    <w:rsid w:val="1B981538"/>
    <w:rsid w:val="1BB90BE9"/>
    <w:rsid w:val="1BE63CC0"/>
    <w:rsid w:val="1BF71FCD"/>
    <w:rsid w:val="1C0E1454"/>
    <w:rsid w:val="1C1B3112"/>
    <w:rsid w:val="1C2D018D"/>
    <w:rsid w:val="1C2E2F6C"/>
    <w:rsid w:val="1C40383F"/>
    <w:rsid w:val="1C472BE8"/>
    <w:rsid w:val="1C693889"/>
    <w:rsid w:val="1C727939"/>
    <w:rsid w:val="1C9E163F"/>
    <w:rsid w:val="1CBE2167"/>
    <w:rsid w:val="1CC27F7A"/>
    <w:rsid w:val="1CEC798A"/>
    <w:rsid w:val="1CFD2719"/>
    <w:rsid w:val="1CFF070F"/>
    <w:rsid w:val="1D1A0CFD"/>
    <w:rsid w:val="1D4C779D"/>
    <w:rsid w:val="1D5331C6"/>
    <w:rsid w:val="1D614EF0"/>
    <w:rsid w:val="1D681337"/>
    <w:rsid w:val="1D6C43DA"/>
    <w:rsid w:val="1D737420"/>
    <w:rsid w:val="1D8D1914"/>
    <w:rsid w:val="1D9F5FBB"/>
    <w:rsid w:val="1DD67ACB"/>
    <w:rsid w:val="1DE02590"/>
    <w:rsid w:val="1DE060A0"/>
    <w:rsid w:val="1DEE6876"/>
    <w:rsid w:val="1E154CCE"/>
    <w:rsid w:val="1E173F3A"/>
    <w:rsid w:val="1E1B4395"/>
    <w:rsid w:val="1E3C7052"/>
    <w:rsid w:val="1E476DAD"/>
    <w:rsid w:val="1E4E660A"/>
    <w:rsid w:val="1E6A3A33"/>
    <w:rsid w:val="1E9B52A0"/>
    <w:rsid w:val="1EDC30B6"/>
    <w:rsid w:val="1EED0338"/>
    <w:rsid w:val="1F1B39EA"/>
    <w:rsid w:val="1F1D482B"/>
    <w:rsid w:val="1F3773AB"/>
    <w:rsid w:val="1F3C10CF"/>
    <w:rsid w:val="1F4330F3"/>
    <w:rsid w:val="1F43562D"/>
    <w:rsid w:val="1F62761A"/>
    <w:rsid w:val="1F7058F5"/>
    <w:rsid w:val="1F960C78"/>
    <w:rsid w:val="1FF26DF9"/>
    <w:rsid w:val="1FF968B2"/>
    <w:rsid w:val="1FFD57DF"/>
    <w:rsid w:val="20040478"/>
    <w:rsid w:val="20054E11"/>
    <w:rsid w:val="202213B1"/>
    <w:rsid w:val="20276827"/>
    <w:rsid w:val="202A47EC"/>
    <w:rsid w:val="203D7AF8"/>
    <w:rsid w:val="204927B1"/>
    <w:rsid w:val="204A4461"/>
    <w:rsid w:val="20574C40"/>
    <w:rsid w:val="205D34D3"/>
    <w:rsid w:val="206156A9"/>
    <w:rsid w:val="20913A13"/>
    <w:rsid w:val="209B7714"/>
    <w:rsid w:val="20CF0C0A"/>
    <w:rsid w:val="20EC384D"/>
    <w:rsid w:val="20EF3E21"/>
    <w:rsid w:val="20EF6B1C"/>
    <w:rsid w:val="20FF22F5"/>
    <w:rsid w:val="21244822"/>
    <w:rsid w:val="213969B3"/>
    <w:rsid w:val="214274C5"/>
    <w:rsid w:val="21775C75"/>
    <w:rsid w:val="217F4323"/>
    <w:rsid w:val="218B4016"/>
    <w:rsid w:val="219C0D17"/>
    <w:rsid w:val="21B963CB"/>
    <w:rsid w:val="21BF7749"/>
    <w:rsid w:val="21C461B9"/>
    <w:rsid w:val="21C96449"/>
    <w:rsid w:val="21CE30FC"/>
    <w:rsid w:val="21DA6A3C"/>
    <w:rsid w:val="21E04573"/>
    <w:rsid w:val="21E0570A"/>
    <w:rsid w:val="21F6627A"/>
    <w:rsid w:val="220128D3"/>
    <w:rsid w:val="222A0D50"/>
    <w:rsid w:val="22533CAB"/>
    <w:rsid w:val="22535133"/>
    <w:rsid w:val="22864AEA"/>
    <w:rsid w:val="229C3273"/>
    <w:rsid w:val="22A27CF8"/>
    <w:rsid w:val="22B26797"/>
    <w:rsid w:val="22B57685"/>
    <w:rsid w:val="22D42554"/>
    <w:rsid w:val="22D91228"/>
    <w:rsid w:val="22EC3D6E"/>
    <w:rsid w:val="22EE4919"/>
    <w:rsid w:val="22EE4B29"/>
    <w:rsid w:val="22F4152C"/>
    <w:rsid w:val="23007DB3"/>
    <w:rsid w:val="23091342"/>
    <w:rsid w:val="23225C8D"/>
    <w:rsid w:val="23692526"/>
    <w:rsid w:val="23696A4A"/>
    <w:rsid w:val="238878A3"/>
    <w:rsid w:val="238E14F4"/>
    <w:rsid w:val="23900C0C"/>
    <w:rsid w:val="239312E9"/>
    <w:rsid w:val="239B57CA"/>
    <w:rsid w:val="23AD504F"/>
    <w:rsid w:val="23B82668"/>
    <w:rsid w:val="23B86529"/>
    <w:rsid w:val="23D121EB"/>
    <w:rsid w:val="23F32A30"/>
    <w:rsid w:val="23FD4064"/>
    <w:rsid w:val="240167A6"/>
    <w:rsid w:val="24970067"/>
    <w:rsid w:val="24A537AB"/>
    <w:rsid w:val="24DB393D"/>
    <w:rsid w:val="24E13AF6"/>
    <w:rsid w:val="24F5107D"/>
    <w:rsid w:val="24F55413"/>
    <w:rsid w:val="251E7ADF"/>
    <w:rsid w:val="252278E6"/>
    <w:rsid w:val="25243CB6"/>
    <w:rsid w:val="25534A69"/>
    <w:rsid w:val="2558778A"/>
    <w:rsid w:val="25730EC3"/>
    <w:rsid w:val="258E2BA2"/>
    <w:rsid w:val="25937CD8"/>
    <w:rsid w:val="259C36D0"/>
    <w:rsid w:val="25AF5604"/>
    <w:rsid w:val="25C732F8"/>
    <w:rsid w:val="25CD26C7"/>
    <w:rsid w:val="25E5620C"/>
    <w:rsid w:val="25ED2FBE"/>
    <w:rsid w:val="260265A8"/>
    <w:rsid w:val="264015B1"/>
    <w:rsid w:val="26412879"/>
    <w:rsid w:val="264307F9"/>
    <w:rsid w:val="26646272"/>
    <w:rsid w:val="267125CE"/>
    <w:rsid w:val="26764951"/>
    <w:rsid w:val="267C0FDB"/>
    <w:rsid w:val="2682168C"/>
    <w:rsid w:val="268621F8"/>
    <w:rsid w:val="2690111A"/>
    <w:rsid w:val="26B30C99"/>
    <w:rsid w:val="26B650DB"/>
    <w:rsid w:val="26E01615"/>
    <w:rsid w:val="26E038A4"/>
    <w:rsid w:val="26F0608A"/>
    <w:rsid w:val="26F66CCE"/>
    <w:rsid w:val="27294E7C"/>
    <w:rsid w:val="277A6C4D"/>
    <w:rsid w:val="277D524E"/>
    <w:rsid w:val="279C4E69"/>
    <w:rsid w:val="27BF7B31"/>
    <w:rsid w:val="27D37DBF"/>
    <w:rsid w:val="27DC05F1"/>
    <w:rsid w:val="27E8016C"/>
    <w:rsid w:val="27E9026F"/>
    <w:rsid w:val="27F42709"/>
    <w:rsid w:val="280706DE"/>
    <w:rsid w:val="280F659D"/>
    <w:rsid w:val="281E33BB"/>
    <w:rsid w:val="28284A59"/>
    <w:rsid w:val="28435DF4"/>
    <w:rsid w:val="28485A20"/>
    <w:rsid w:val="284A351F"/>
    <w:rsid w:val="287E18EB"/>
    <w:rsid w:val="28A469C9"/>
    <w:rsid w:val="28C36301"/>
    <w:rsid w:val="28C559D1"/>
    <w:rsid w:val="28CF5F31"/>
    <w:rsid w:val="28D94994"/>
    <w:rsid w:val="29290A04"/>
    <w:rsid w:val="29320110"/>
    <w:rsid w:val="29327ADB"/>
    <w:rsid w:val="29441F2E"/>
    <w:rsid w:val="295C1ED5"/>
    <w:rsid w:val="297B533C"/>
    <w:rsid w:val="29902093"/>
    <w:rsid w:val="299B57F7"/>
    <w:rsid w:val="29AE4F0A"/>
    <w:rsid w:val="29B563F1"/>
    <w:rsid w:val="29CB0B40"/>
    <w:rsid w:val="29D3727B"/>
    <w:rsid w:val="29DD1938"/>
    <w:rsid w:val="2A2C37C2"/>
    <w:rsid w:val="2A320B2D"/>
    <w:rsid w:val="2A47079B"/>
    <w:rsid w:val="2A4C0310"/>
    <w:rsid w:val="2A6137BC"/>
    <w:rsid w:val="2A652781"/>
    <w:rsid w:val="2A6A5E82"/>
    <w:rsid w:val="2A76340F"/>
    <w:rsid w:val="2A7A0A3B"/>
    <w:rsid w:val="2A8D1FFB"/>
    <w:rsid w:val="2A930228"/>
    <w:rsid w:val="2AE157DD"/>
    <w:rsid w:val="2B1842FA"/>
    <w:rsid w:val="2B284B8A"/>
    <w:rsid w:val="2B302E53"/>
    <w:rsid w:val="2B5F66F1"/>
    <w:rsid w:val="2B6D6368"/>
    <w:rsid w:val="2B720A68"/>
    <w:rsid w:val="2B846A09"/>
    <w:rsid w:val="2B972F6C"/>
    <w:rsid w:val="2BA321B7"/>
    <w:rsid w:val="2BA744FD"/>
    <w:rsid w:val="2BA9164C"/>
    <w:rsid w:val="2BAB0E4C"/>
    <w:rsid w:val="2BD31BDD"/>
    <w:rsid w:val="2BD45F9F"/>
    <w:rsid w:val="2BF32460"/>
    <w:rsid w:val="2C0B18BF"/>
    <w:rsid w:val="2C175F05"/>
    <w:rsid w:val="2C41512B"/>
    <w:rsid w:val="2C5A3F37"/>
    <w:rsid w:val="2C5D5F44"/>
    <w:rsid w:val="2CD44D52"/>
    <w:rsid w:val="2CDC69F9"/>
    <w:rsid w:val="2CE00AF3"/>
    <w:rsid w:val="2CFB78A8"/>
    <w:rsid w:val="2D07587E"/>
    <w:rsid w:val="2D1D2008"/>
    <w:rsid w:val="2D2C6D9D"/>
    <w:rsid w:val="2D2D264D"/>
    <w:rsid w:val="2D5350CC"/>
    <w:rsid w:val="2D7A4D1A"/>
    <w:rsid w:val="2D804B53"/>
    <w:rsid w:val="2D814DC5"/>
    <w:rsid w:val="2D930DB2"/>
    <w:rsid w:val="2DC0276B"/>
    <w:rsid w:val="2DC9362D"/>
    <w:rsid w:val="2DDE306A"/>
    <w:rsid w:val="2E0D259A"/>
    <w:rsid w:val="2E150698"/>
    <w:rsid w:val="2E1B0CB1"/>
    <w:rsid w:val="2E357AE4"/>
    <w:rsid w:val="2E6E1BF0"/>
    <w:rsid w:val="2E6F2A0F"/>
    <w:rsid w:val="2E7F0D42"/>
    <w:rsid w:val="2EA42CD9"/>
    <w:rsid w:val="2ECB617A"/>
    <w:rsid w:val="2ECD36FE"/>
    <w:rsid w:val="2ED0171C"/>
    <w:rsid w:val="2EDA0A43"/>
    <w:rsid w:val="2F093926"/>
    <w:rsid w:val="2F273AEE"/>
    <w:rsid w:val="2F3757FB"/>
    <w:rsid w:val="2F3E4BEF"/>
    <w:rsid w:val="2F8C0691"/>
    <w:rsid w:val="2F8F497A"/>
    <w:rsid w:val="2FB11AD3"/>
    <w:rsid w:val="2FB53ACF"/>
    <w:rsid w:val="2FBB04AF"/>
    <w:rsid w:val="2FC34BFD"/>
    <w:rsid w:val="2FC90D55"/>
    <w:rsid w:val="2FC946C0"/>
    <w:rsid w:val="2FE55E59"/>
    <w:rsid w:val="2FEB2515"/>
    <w:rsid w:val="2FFB41ED"/>
    <w:rsid w:val="301A1FAC"/>
    <w:rsid w:val="302B08D3"/>
    <w:rsid w:val="302E4830"/>
    <w:rsid w:val="30303E3A"/>
    <w:rsid w:val="30451BC0"/>
    <w:rsid w:val="305B3C2F"/>
    <w:rsid w:val="305C71C2"/>
    <w:rsid w:val="30617D53"/>
    <w:rsid w:val="308F5E1B"/>
    <w:rsid w:val="30904B63"/>
    <w:rsid w:val="30996523"/>
    <w:rsid w:val="30A57FCE"/>
    <w:rsid w:val="30BF3D52"/>
    <w:rsid w:val="30C060BF"/>
    <w:rsid w:val="30D72A36"/>
    <w:rsid w:val="30F97252"/>
    <w:rsid w:val="30FD4A80"/>
    <w:rsid w:val="31086245"/>
    <w:rsid w:val="310C4CE0"/>
    <w:rsid w:val="311375B6"/>
    <w:rsid w:val="31202172"/>
    <w:rsid w:val="316F5C45"/>
    <w:rsid w:val="319757C6"/>
    <w:rsid w:val="319841A8"/>
    <w:rsid w:val="31A4122D"/>
    <w:rsid w:val="31B0612F"/>
    <w:rsid w:val="31C363CC"/>
    <w:rsid w:val="31D61A3F"/>
    <w:rsid w:val="31EC7392"/>
    <w:rsid w:val="31ED48DB"/>
    <w:rsid w:val="31FC212E"/>
    <w:rsid w:val="31FF6649"/>
    <w:rsid w:val="323F2BDD"/>
    <w:rsid w:val="32443287"/>
    <w:rsid w:val="324C206B"/>
    <w:rsid w:val="327A5B6E"/>
    <w:rsid w:val="328265EA"/>
    <w:rsid w:val="3286659C"/>
    <w:rsid w:val="328D1E61"/>
    <w:rsid w:val="329C66D8"/>
    <w:rsid w:val="32AA78BD"/>
    <w:rsid w:val="32DA70E6"/>
    <w:rsid w:val="32DD6F7F"/>
    <w:rsid w:val="32DE7D7D"/>
    <w:rsid w:val="32E95A7C"/>
    <w:rsid w:val="32F350E2"/>
    <w:rsid w:val="32F83EE7"/>
    <w:rsid w:val="32F9298B"/>
    <w:rsid w:val="32FB01FE"/>
    <w:rsid w:val="33217444"/>
    <w:rsid w:val="33763E3A"/>
    <w:rsid w:val="337819BC"/>
    <w:rsid w:val="338C552E"/>
    <w:rsid w:val="338C65CC"/>
    <w:rsid w:val="338D030A"/>
    <w:rsid w:val="33937A86"/>
    <w:rsid w:val="339F64AE"/>
    <w:rsid w:val="33A871B7"/>
    <w:rsid w:val="33BB205C"/>
    <w:rsid w:val="33E76DAB"/>
    <w:rsid w:val="33EF6051"/>
    <w:rsid w:val="33F127A9"/>
    <w:rsid w:val="341732E9"/>
    <w:rsid w:val="34226D84"/>
    <w:rsid w:val="342F7C9C"/>
    <w:rsid w:val="34396A83"/>
    <w:rsid w:val="344A45F1"/>
    <w:rsid w:val="346D5113"/>
    <w:rsid w:val="347F12BE"/>
    <w:rsid w:val="34884644"/>
    <w:rsid w:val="349F23B7"/>
    <w:rsid w:val="34F33FEE"/>
    <w:rsid w:val="351F3535"/>
    <w:rsid w:val="353A1545"/>
    <w:rsid w:val="353A4E97"/>
    <w:rsid w:val="35477C83"/>
    <w:rsid w:val="354922F9"/>
    <w:rsid w:val="357949EA"/>
    <w:rsid w:val="35AF218B"/>
    <w:rsid w:val="35B55D85"/>
    <w:rsid w:val="35BE3B25"/>
    <w:rsid w:val="35D0180F"/>
    <w:rsid w:val="35D1372E"/>
    <w:rsid w:val="35DE1D64"/>
    <w:rsid w:val="35F816A7"/>
    <w:rsid w:val="360854A2"/>
    <w:rsid w:val="360F75B9"/>
    <w:rsid w:val="361F7DD1"/>
    <w:rsid w:val="36281D84"/>
    <w:rsid w:val="363F359F"/>
    <w:rsid w:val="364A259D"/>
    <w:rsid w:val="365A11CA"/>
    <w:rsid w:val="368369CB"/>
    <w:rsid w:val="36933FD4"/>
    <w:rsid w:val="36A01F75"/>
    <w:rsid w:val="36B56035"/>
    <w:rsid w:val="36D55AD2"/>
    <w:rsid w:val="36ED3D58"/>
    <w:rsid w:val="37006BBE"/>
    <w:rsid w:val="3706651D"/>
    <w:rsid w:val="371D38B2"/>
    <w:rsid w:val="37207A90"/>
    <w:rsid w:val="373D7A3E"/>
    <w:rsid w:val="375A6612"/>
    <w:rsid w:val="37682ACC"/>
    <w:rsid w:val="377C6269"/>
    <w:rsid w:val="37827B5C"/>
    <w:rsid w:val="37902C9D"/>
    <w:rsid w:val="37934D6A"/>
    <w:rsid w:val="37A700DC"/>
    <w:rsid w:val="37CA12DE"/>
    <w:rsid w:val="37D62B25"/>
    <w:rsid w:val="37DD331D"/>
    <w:rsid w:val="37E942B9"/>
    <w:rsid w:val="380A4BC4"/>
    <w:rsid w:val="38141D3F"/>
    <w:rsid w:val="381C4B1A"/>
    <w:rsid w:val="3838035D"/>
    <w:rsid w:val="38437615"/>
    <w:rsid w:val="384D2F66"/>
    <w:rsid w:val="386A4875"/>
    <w:rsid w:val="386B2EC7"/>
    <w:rsid w:val="386D00EA"/>
    <w:rsid w:val="3871138B"/>
    <w:rsid w:val="38776687"/>
    <w:rsid w:val="38806BDE"/>
    <w:rsid w:val="388615AF"/>
    <w:rsid w:val="388C4951"/>
    <w:rsid w:val="389E11FE"/>
    <w:rsid w:val="38B3234B"/>
    <w:rsid w:val="38CA3F40"/>
    <w:rsid w:val="38D63C34"/>
    <w:rsid w:val="38E21841"/>
    <w:rsid w:val="38EB7BBC"/>
    <w:rsid w:val="38ED4261"/>
    <w:rsid w:val="39153830"/>
    <w:rsid w:val="39316E98"/>
    <w:rsid w:val="39397FF4"/>
    <w:rsid w:val="39432317"/>
    <w:rsid w:val="39716D9B"/>
    <w:rsid w:val="397F3764"/>
    <w:rsid w:val="3983509D"/>
    <w:rsid w:val="39864709"/>
    <w:rsid w:val="39907464"/>
    <w:rsid w:val="399D34F9"/>
    <w:rsid w:val="39B4290A"/>
    <w:rsid w:val="39C3606E"/>
    <w:rsid w:val="39DD2988"/>
    <w:rsid w:val="39E83336"/>
    <w:rsid w:val="39ED1BA9"/>
    <w:rsid w:val="39F92DE7"/>
    <w:rsid w:val="3A113206"/>
    <w:rsid w:val="3A235E8A"/>
    <w:rsid w:val="3A2802BD"/>
    <w:rsid w:val="3A307E26"/>
    <w:rsid w:val="3A377A97"/>
    <w:rsid w:val="3A3A52DB"/>
    <w:rsid w:val="3A5475D6"/>
    <w:rsid w:val="3A5F674B"/>
    <w:rsid w:val="3A7D1F3C"/>
    <w:rsid w:val="3A893F08"/>
    <w:rsid w:val="3AA06706"/>
    <w:rsid w:val="3AAD0F11"/>
    <w:rsid w:val="3AC223E2"/>
    <w:rsid w:val="3AE213BC"/>
    <w:rsid w:val="3AF65B9B"/>
    <w:rsid w:val="3B2A2A6F"/>
    <w:rsid w:val="3B497ED5"/>
    <w:rsid w:val="3B5C11A7"/>
    <w:rsid w:val="3B7D1D73"/>
    <w:rsid w:val="3B815E82"/>
    <w:rsid w:val="3B8C23EF"/>
    <w:rsid w:val="3BB87ED9"/>
    <w:rsid w:val="3BCD358B"/>
    <w:rsid w:val="3BCD5305"/>
    <w:rsid w:val="3BD2418A"/>
    <w:rsid w:val="3BD70332"/>
    <w:rsid w:val="3BDB608A"/>
    <w:rsid w:val="3BDD2E0A"/>
    <w:rsid w:val="3BE132F9"/>
    <w:rsid w:val="3BF01286"/>
    <w:rsid w:val="3BF47736"/>
    <w:rsid w:val="3BFC7AC2"/>
    <w:rsid w:val="3C022E07"/>
    <w:rsid w:val="3C047869"/>
    <w:rsid w:val="3C080AF8"/>
    <w:rsid w:val="3C096EC8"/>
    <w:rsid w:val="3C1C2291"/>
    <w:rsid w:val="3C235E01"/>
    <w:rsid w:val="3C4435E8"/>
    <w:rsid w:val="3C4B0A9C"/>
    <w:rsid w:val="3C5E47C4"/>
    <w:rsid w:val="3C693536"/>
    <w:rsid w:val="3C740934"/>
    <w:rsid w:val="3C8A4DBD"/>
    <w:rsid w:val="3CC13F7F"/>
    <w:rsid w:val="3CC52BD4"/>
    <w:rsid w:val="3CD3655A"/>
    <w:rsid w:val="3CFA4C47"/>
    <w:rsid w:val="3D167D14"/>
    <w:rsid w:val="3D363ABD"/>
    <w:rsid w:val="3D3A0E44"/>
    <w:rsid w:val="3D3A1063"/>
    <w:rsid w:val="3D40737D"/>
    <w:rsid w:val="3D4953D8"/>
    <w:rsid w:val="3D4B3AE5"/>
    <w:rsid w:val="3D5E47D7"/>
    <w:rsid w:val="3D6F2B71"/>
    <w:rsid w:val="3D9B5473"/>
    <w:rsid w:val="3DC33E45"/>
    <w:rsid w:val="3DDC3679"/>
    <w:rsid w:val="3DEB3360"/>
    <w:rsid w:val="3DEF0DD3"/>
    <w:rsid w:val="3DF03301"/>
    <w:rsid w:val="3DF64569"/>
    <w:rsid w:val="3DFA0008"/>
    <w:rsid w:val="3DFD25EC"/>
    <w:rsid w:val="3E343D83"/>
    <w:rsid w:val="3E43375D"/>
    <w:rsid w:val="3E47752E"/>
    <w:rsid w:val="3E9363AE"/>
    <w:rsid w:val="3EA129B3"/>
    <w:rsid w:val="3EA86C82"/>
    <w:rsid w:val="3EB6189A"/>
    <w:rsid w:val="3EB7192A"/>
    <w:rsid w:val="3EC3391E"/>
    <w:rsid w:val="3EC73472"/>
    <w:rsid w:val="3EDF1228"/>
    <w:rsid w:val="3EEE6606"/>
    <w:rsid w:val="3F0F16E6"/>
    <w:rsid w:val="3F2155C8"/>
    <w:rsid w:val="3F2C2538"/>
    <w:rsid w:val="3F3B08E0"/>
    <w:rsid w:val="3F4065A8"/>
    <w:rsid w:val="3F454341"/>
    <w:rsid w:val="3F4D2250"/>
    <w:rsid w:val="3F5C431D"/>
    <w:rsid w:val="3FAE32C1"/>
    <w:rsid w:val="3FE75F3D"/>
    <w:rsid w:val="3FF84C89"/>
    <w:rsid w:val="400716AC"/>
    <w:rsid w:val="40075694"/>
    <w:rsid w:val="400C4D86"/>
    <w:rsid w:val="402835AD"/>
    <w:rsid w:val="40364980"/>
    <w:rsid w:val="40476563"/>
    <w:rsid w:val="406F3846"/>
    <w:rsid w:val="40734B8C"/>
    <w:rsid w:val="407A6C67"/>
    <w:rsid w:val="409A2018"/>
    <w:rsid w:val="40B05333"/>
    <w:rsid w:val="40B934C8"/>
    <w:rsid w:val="40C02E24"/>
    <w:rsid w:val="40DD2890"/>
    <w:rsid w:val="40F41FA7"/>
    <w:rsid w:val="40F720C7"/>
    <w:rsid w:val="411F723A"/>
    <w:rsid w:val="411F73E1"/>
    <w:rsid w:val="41211E5A"/>
    <w:rsid w:val="412E6D29"/>
    <w:rsid w:val="41434C6B"/>
    <w:rsid w:val="414D55DE"/>
    <w:rsid w:val="415229F8"/>
    <w:rsid w:val="41885907"/>
    <w:rsid w:val="418E6D0E"/>
    <w:rsid w:val="41904DEE"/>
    <w:rsid w:val="41B35D0D"/>
    <w:rsid w:val="41CA5071"/>
    <w:rsid w:val="41D170D2"/>
    <w:rsid w:val="41DA7DA8"/>
    <w:rsid w:val="41E16830"/>
    <w:rsid w:val="41E8350D"/>
    <w:rsid w:val="41FA2FF7"/>
    <w:rsid w:val="4210069E"/>
    <w:rsid w:val="42164712"/>
    <w:rsid w:val="424A32C6"/>
    <w:rsid w:val="425711FA"/>
    <w:rsid w:val="42665F28"/>
    <w:rsid w:val="426A3F53"/>
    <w:rsid w:val="428B24DB"/>
    <w:rsid w:val="428C635B"/>
    <w:rsid w:val="42BB5649"/>
    <w:rsid w:val="42CB1DE7"/>
    <w:rsid w:val="42EE0DE0"/>
    <w:rsid w:val="43087776"/>
    <w:rsid w:val="432F2D54"/>
    <w:rsid w:val="43375F25"/>
    <w:rsid w:val="433B0253"/>
    <w:rsid w:val="43530422"/>
    <w:rsid w:val="437E40E5"/>
    <w:rsid w:val="43852B46"/>
    <w:rsid w:val="438F4CBD"/>
    <w:rsid w:val="439F79B2"/>
    <w:rsid w:val="43B952DD"/>
    <w:rsid w:val="43C257B6"/>
    <w:rsid w:val="43D64234"/>
    <w:rsid w:val="44065192"/>
    <w:rsid w:val="440D78EA"/>
    <w:rsid w:val="44105D8A"/>
    <w:rsid w:val="44107038"/>
    <w:rsid w:val="441B551E"/>
    <w:rsid w:val="441E05FF"/>
    <w:rsid w:val="4426267C"/>
    <w:rsid w:val="44442495"/>
    <w:rsid w:val="44474B49"/>
    <w:rsid w:val="44491574"/>
    <w:rsid w:val="4458769A"/>
    <w:rsid w:val="446B63C3"/>
    <w:rsid w:val="447C339B"/>
    <w:rsid w:val="448529FA"/>
    <w:rsid w:val="449B20E2"/>
    <w:rsid w:val="44A13BB1"/>
    <w:rsid w:val="44A9132B"/>
    <w:rsid w:val="44B76123"/>
    <w:rsid w:val="44C54F8C"/>
    <w:rsid w:val="44D10A25"/>
    <w:rsid w:val="44EA32FE"/>
    <w:rsid w:val="45056DBE"/>
    <w:rsid w:val="451745E5"/>
    <w:rsid w:val="451921AE"/>
    <w:rsid w:val="45355320"/>
    <w:rsid w:val="454268F8"/>
    <w:rsid w:val="45572E44"/>
    <w:rsid w:val="457A2D70"/>
    <w:rsid w:val="4581644B"/>
    <w:rsid w:val="4588413B"/>
    <w:rsid w:val="45916042"/>
    <w:rsid w:val="45916CEA"/>
    <w:rsid w:val="459A7D0B"/>
    <w:rsid w:val="45A7566A"/>
    <w:rsid w:val="45B41E97"/>
    <w:rsid w:val="45BC23AF"/>
    <w:rsid w:val="45C51252"/>
    <w:rsid w:val="45DB5AC5"/>
    <w:rsid w:val="45FF7612"/>
    <w:rsid w:val="460270EC"/>
    <w:rsid w:val="460C71FB"/>
    <w:rsid w:val="461E39ED"/>
    <w:rsid w:val="46283881"/>
    <w:rsid w:val="462F0604"/>
    <w:rsid w:val="463C2F29"/>
    <w:rsid w:val="46420208"/>
    <w:rsid w:val="46474677"/>
    <w:rsid w:val="46537C22"/>
    <w:rsid w:val="46706E75"/>
    <w:rsid w:val="46747E46"/>
    <w:rsid w:val="467C27DB"/>
    <w:rsid w:val="467F5FD1"/>
    <w:rsid w:val="469E2E80"/>
    <w:rsid w:val="46C419AE"/>
    <w:rsid w:val="46CA29E8"/>
    <w:rsid w:val="46CC48D5"/>
    <w:rsid w:val="46E94FA3"/>
    <w:rsid w:val="46F22142"/>
    <w:rsid w:val="4729677F"/>
    <w:rsid w:val="47450AB9"/>
    <w:rsid w:val="47457495"/>
    <w:rsid w:val="474809E9"/>
    <w:rsid w:val="476A3445"/>
    <w:rsid w:val="477D6CE9"/>
    <w:rsid w:val="47914EF7"/>
    <w:rsid w:val="47A7752C"/>
    <w:rsid w:val="47B60E43"/>
    <w:rsid w:val="47B8519A"/>
    <w:rsid w:val="47BD0135"/>
    <w:rsid w:val="47CE0B99"/>
    <w:rsid w:val="47D63360"/>
    <w:rsid w:val="47DF4392"/>
    <w:rsid w:val="47EC3EDA"/>
    <w:rsid w:val="47FB0419"/>
    <w:rsid w:val="48086843"/>
    <w:rsid w:val="481D4DEC"/>
    <w:rsid w:val="48453F7B"/>
    <w:rsid w:val="48733228"/>
    <w:rsid w:val="487E0B41"/>
    <w:rsid w:val="488E666C"/>
    <w:rsid w:val="48CA5F55"/>
    <w:rsid w:val="48D45AF3"/>
    <w:rsid w:val="48DC4B97"/>
    <w:rsid w:val="48E30C1E"/>
    <w:rsid w:val="48E429B3"/>
    <w:rsid w:val="48FB37D7"/>
    <w:rsid w:val="490D354D"/>
    <w:rsid w:val="491628AB"/>
    <w:rsid w:val="49254F03"/>
    <w:rsid w:val="494D5C59"/>
    <w:rsid w:val="497B16EE"/>
    <w:rsid w:val="497D1006"/>
    <w:rsid w:val="49813ECE"/>
    <w:rsid w:val="4990605E"/>
    <w:rsid w:val="4999266C"/>
    <w:rsid w:val="49A778A8"/>
    <w:rsid w:val="49DC18FC"/>
    <w:rsid w:val="49EB1EE7"/>
    <w:rsid w:val="4A007FA6"/>
    <w:rsid w:val="4A0E6338"/>
    <w:rsid w:val="4A150AB9"/>
    <w:rsid w:val="4A254AAA"/>
    <w:rsid w:val="4A257CD9"/>
    <w:rsid w:val="4A442959"/>
    <w:rsid w:val="4A4A390C"/>
    <w:rsid w:val="4A5C5029"/>
    <w:rsid w:val="4A607B3E"/>
    <w:rsid w:val="4A68211D"/>
    <w:rsid w:val="4A6F36B7"/>
    <w:rsid w:val="4A8F6B09"/>
    <w:rsid w:val="4A9113C2"/>
    <w:rsid w:val="4AA863D8"/>
    <w:rsid w:val="4AB413FB"/>
    <w:rsid w:val="4AC07939"/>
    <w:rsid w:val="4AE05EB9"/>
    <w:rsid w:val="4AE43872"/>
    <w:rsid w:val="4AE54FEF"/>
    <w:rsid w:val="4AEC25FA"/>
    <w:rsid w:val="4AF36053"/>
    <w:rsid w:val="4AF71C73"/>
    <w:rsid w:val="4B080CCE"/>
    <w:rsid w:val="4B252F5A"/>
    <w:rsid w:val="4B4561B1"/>
    <w:rsid w:val="4B4A3A66"/>
    <w:rsid w:val="4B4F7C83"/>
    <w:rsid w:val="4B5E1517"/>
    <w:rsid w:val="4B642BDE"/>
    <w:rsid w:val="4B6C1089"/>
    <w:rsid w:val="4B6E393B"/>
    <w:rsid w:val="4B7922F5"/>
    <w:rsid w:val="4B9113D5"/>
    <w:rsid w:val="4B9A5967"/>
    <w:rsid w:val="4BA6376A"/>
    <w:rsid w:val="4BBD3E1C"/>
    <w:rsid w:val="4BBE5F5D"/>
    <w:rsid w:val="4BC614EE"/>
    <w:rsid w:val="4BE52526"/>
    <w:rsid w:val="4BE91C64"/>
    <w:rsid w:val="4C395C63"/>
    <w:rsid w:val="4C3B3839"/>
    <w:rsid w:val="4C7B5E03"/>
    <w:rsid w:val="4C7D4552"/>
    <w:rsid w:val="4C8A21E9"/>
    <w:rsid w:val="4C8E2E96"/>
    <w:rsid w:val="4C9952F6"/>
    <w:rsid w:val="4CA9169E"/>
    <w:rsid w:val="4CB14EDE"/>
    <w:rsid w:val="4CB93BD9"/>
    <w:rsid w:val="4CC4180C"/>
    <w:rsid w:val="4CD13544"/>
    <w:rsid w:val="4CF84000"/>
    <w:rsid w:val="4D234512"/>
    <w:rsid w:val="4D276987"/>
    <w:rsid w:val="4D4A2CCB"/>
    <w:rsid w:val="4D4A4EC3"/>
    <w:rsid w:val="4D547EEA"/>
    <w:rsid w:val="4D6802C9"/>
    <w:rsid w:val="4D803C51"/>
    <w:rsid w:val="4D804152"/>
    <w:rsid w:val="4DB007E7"/>
    <w:rsid w:val="4DBC0A1F"/>
    <w:rsid w:val="4DC0618E"/>
    <w:rsid w:val="4DC56D92"/>
    <w:rsid w:val="4DD030A8"/>
    <w:rsid w:val="4DE94E47"/>
    <w:rsid w:val="4E0769AA"/>
    <w:rsid w:val="4E0B2D95"/>
    <w:rsid w:val="4E122D65"/>
    <w:rsid w:val="4E131601"/>
    <w:rsid w:val="4E337A0F"/>
    <w:rsid w:val="4E365720"/>
    <w:rsid w:val="4E3B0101"/>
    <w:rsid w:val="4E5B4CEB"/>
    <w:rsid w:val="4E633406"/>
    <w:rsid w:val="4E703D1A"/>
    <w:rsid w:val="4E7B597B"/>
    <w:rsid w:val="4E7C2990"/>
    <w:rsid w:val="4E97544C"/>
    <w:rsid w:val="4E9C379A"/>
    <w:rsid w:val="4EAE6752"/>
    <w:rsid w:val="4EB86489"/>
    <w:rsid w:val="4EC63010"/>
    <w:rsid w:val="4EC91F86"/>
    <w:rsid w:val="4EE75DC2"/>
    <w:rsid w:val="4EE91190"/>
    <w:rsid w:val="4EFE5ACE"/>
    <w:rsid w:val="4F0014C9"/>
    <w:rsid w:val="4F1619BB"/>
    <w:rsid w:val="4F1F1C2D"/>
    <w:rsid w:val="4F2A4983"/>
    <w:rsid w:val="4F33676C"/>
    <w:rsid w:val="4F3A1343"/>
    <w:rsid w:val="4F5505B9"/>
    <w:rsid w:val="4F5537C6"/>
    <w:rsid w:val="4F5D7028"/>
    <w:rsid w:val="4F681BB7"/>
    <w:rsid w:val="4F6B0EA8"/>
    <w:rsid w:val="4F6F686C"/>
    <w:rsid w:val="4F705A1E"/>
    <w:rsid w:val="4F7B1333"/>
    <w:rsid w:val="4FB04555"/>
    <w:rsid w:val="4FDB5893"/>
    <w:rsid w:val="4FEE0FB0"/>
    <w:rsid w:val="4FF27CA0"/>
    <w:rsid w:val="5025048F"/>
    <w:rsid w:val="503A594E"/>
    <w:rsid w:val="503F679A"/>
    <w:rsid w:val="50800E48"/>
    <w:rsid w:val="50A04D4C"/>
    <w:rsid w:val="50A55686"/>
    <w:rsid w:val="50BD0304"/>
    <w:rsid w:val="50C93053"/>
    <w:rsid w:val="50EA5D83"/>
    <w:rsid w:val="50EF627C"/>
    <w:rsid w:val="50F26DF0"/>
    <w:rsid w:val="510C2C69"/>
    <w:rsid w:val="5113312F"/>
    <w:rsid w:val="511F1F90"/>
    <w:rsid w:val="51307E26"/>
    <w:rsid w:val="515C54D8"/>
    <w:rsid w:val="51672445"/>
    <w:rsid w:val="518666D6"/>
    <w:rsid w:val="51953425"/>
    <w:rsid w:val="51A46A8A"/>
    <w:rsid w:val="51B318D4"/>
    <w:rsid w:val="51B748C4"/>
    <w:rsid w:val="51D33063"/>
    <w:rsid w:val="520E55F9"/>
    <w:rsid w:val="52224B8F"/>
    <w:rsid w:val="52270C46"/>
    <w:rsid w:val="524A2F37"/>
    <w:rsid w:val="524C0317"/>
    <w:rsid w:val="525C2B3D"/>
    <w:rsid w:val="526C13BB"/>
    <w:rsid w:val="526D4AB2"/>
    <w:rsid w:val="527212DC"/>
    <w:rsid w:val="52A239EB"/>
    <w:rsid w:val="52A3441E"/>
    <w:rsid w:val="52AC367F"/>
    <w:rsid w:val="52AD2197"/>
    <w:rsid w:val="52DD1944"/>
    <w:rsid w:val="53173CB7"/>
    <w:rsid w:val="532877ED"/>
    <w:rsid w:val="533314E9"/>
    <w:rsid w:val="533A0155"/>
    <w:rsid w:val="53406721"/>
    <w:rsid w:val="53456529"/>
    <w:rsid w:val="534A261D"/>
    <w:rsid w:val="5365562A"/>
    <w:rsid w:val="538F1C1F"/>
    <w:rsid w:val="53AA09ED"/>
    <w:rsid w:val="53AC4901"/>
    <w:rsid w:val="53CD28FA"/>
    <w:rsid w:val="53F3291B"/>
    <w:rsid w:val="53F5501F"/>
    <w:rsid w:val="540A48D0"/>
    <w:rsid w:val="54147F55"/>
    <w:rsid w:val="542A736A"/>
    <w:rsid w:val="547A0798"/>
    <w:rsid w:val="54895ADB"/>
    <w:rsid w:val="548B248B"/>
    <w:rsid w:val="54A101A1"/>
    <w:rsid w:val="54A12BBD"/>
    <w:rsid w:val="54C52753"/>
    <w:rsid w:val="54C721FB"/>
    <w:rsid w:val="54D63E46"/>
    <w:rsid w:val="54D71CCD"/>
    <w:rsid w:val="54F15444"/>
    <w:rsid w:val="55096FF3"/>
    <w:rsid w:val="5514184B"/>
    <w:rsid w:val="55171338"/>
    <w:rsid w:val="552058C0"/>
    <w:rsid w:val="55346831"/>
    <w:rsid w:val="553C1525"/>
    <w:rsid w:val="55592E02"/>
    <w:rsid w:val="555D5613"/>
    <w:rsid w:val="55714E69"/>
    <w:rsid w:val="55741498"/>
    <w:rsid w:val="558E6B26"/>
    <w:rsid w:val="559114A4"/>
    <w:rsid w:val="55A20AAE"/>
    <w:rsid w:val="55A83769"/>
    <w:rsid w:val="55BB4CD4"/>
    <w:rsid w:val="55C06EF8"/>
    <w:rsid w:val="55C615A4"/>
    <w:rsid w:val="55C91E45"/>
    <w:rsid w:val="55F32C69"/>
    <w:rsid w:val="56076EA1"/>
    <w:rsid w:val="560A2A90"/>
    <w:rsid w:val="562F0D89"/>
    <w:rsid w:val="5630244C"/>
    <w:rsid w:val="563D411C"/>
    <w:rsid w:val="56523CD5"/>
    <w:rsid w:val="5655639A"/>
    <w:rsid w:val="5666708D"/>
    <w:rsid w:val="568144B0"/>
    <w:rsid w:val="56863BCF"/>
    <w:rsid w:val="569618BC"/>
    <w:rsid w:val="569A06F6"/>
    <w:rsid w:val="569B298C"/>
    <w:rsid w:val="56AB63EE"/>
    <w:rsid w:val="56E73D8A"/>
    <w:rsid w:val="56EA0CD9"/>
    <w:rsid w:val="573734E3"/>
    <w:rsid w:val="574B49F8"/>
    <w:rsid w:val="574E5360"/>
    <w:rsid w:val="575F499B"/>
    <w:rsid w:val="576D41E7"/>
    <w:rsid w:val="576E1682"/>
    <w:rsid w:val="57715DA3"/>
    <w:rsid w:val="578A5D3E"/>
    <w:rsid w:val="57AD5148"/>
    <w:rsid w:val="57B62B05"/>
    <w:rsid w:val="57C15E0D"/>
    <w:rsid w:val="57DC092E"/>
    <w:rsid w:val="57EB5331"/>
    <w:rsid w:val="57FF013B"/>
    <w:rsid w:val="580D4470"/>
    <w:rsid w:val="58324B3B"/>
    <w:rsid w:val="583575EC"/>
    <w:rsid w:val="58562D47"/>
    <w:rsid w:val="58621FB3"/>
    <w:rsid w:val="587A36F9"/>
    <w:rsid w:val="588701BB"/>
    <w:rsid w:val="588F040F"/>
    <w:rsid w:val="589243A8"/>
    <w:rsid w:val="58A64FEB"/>
    <w:rsid w:val="58B16CA1"/>
    <w:rsid w:val="58C25483"/>
    <w:rsid w:val="58C761D6"/>
    <w:rsid w:val="58DA1446"/>
    <w:rsid w:val="58F721B5"/>
    <w:rsid w:val="58FF3DF0"/>
    <w:rsid w:val="59257A9E"/>
    <w:rsid w:val="592F312A"/>
    <w:rsid w:val="593D1E3D"/>
    <w:rsid w:val="59504A0D"/>
    <w:rsid w:val="597673CB"/>
    <w:rsid w:val="597C3493"/>
    <w:rsid w:val="597F34C7"/>
    <w:rsid w:val="59B434C0"/>
    <w:rsid w:val="59BA6BF7"/>
    <w:rsid w:val="59D82754"/>
    <w:rsid w:val="59DB33EE"/>
    <w:rsid w:val="59F17497"/>
    <w:rsid w:val="5A245B9D"/>
    <w:rsid w:val="5A252AE7"/>
    <w:rsid w:val="5A2F00B7"/>
    <w:rsid w:val="5A330C60"/>
    <w:rsid w:val="5A5265FD"/>
    <w:rsid w:val="5A5B07F7"/>
    <w:rsid w:val="5A5E5390"/>
    <w:rsid w:val="5A62021B"/>
    <w:rsid w:val="5A6F38F4"/>
    <w:rsid w:val="5A91219B"/>
    <w:rsid w:val="5A9B49B2"/>
    <w:rsid w:val="5AA24F6B"/>
    <w:rsid w:val="5AA826FE"/>
    <w:rsid w:val="5AB265D0"/>
    <w:rsid w:val="5AC73EBD"/>
    <w:rsid w:val="5ACD7BA6"/>
    <w:rsid w:val="5AED0EF2"/>
    <w:rsid w:val="5B016D0E"/>
    <w:rsid w:val="5B2A247D"/>
    <w:rsid w:val="5B437D44"/>
    <w:rsid w:val="5B44329C"/>
    <w:rsid w:val="5B4B31FF"/>
    <w:rsid w:val="5B4B4047"/>
    <w:rsid w:val="5B826AAA"/>
    <w:rsid w:val="5B89329E"/>
    <w:rsid w:val="5B995AF4"/>
    <w:rsid w:val="5BAE3EC6"/>
    <w:rsid w:val="5BB6543C"/>
    <w:rsid w:val="5BCF7698"/>
    <w:rsid w:val="5BDB0BB5"/>
    <w:rsid w:val="5BF73AA0"/>
    <w:rsid w:val="5C2072D0"/>
    <w:rsid w:val="5C39066E"/>
    <w:rsid w:val="5C452B37"/>
    <w:rsid w:val="5C4C609B"/>
    <w:rsid w:val="5C7B5C94"/>
    <w:rsid w:val="5CA704C4"/>
    <w:rsid w:val="5CDC611C"/>
    <w:rsid w:val="5CE520FD"/>
    <w:rsid w:val="5CF426F3"/>
    <w:rsid w:val="5CFE28AB"/>
    <w:rsid w:val="5D22306F"/>
    <w:rsid w:val="5D4E39E3"/>
    <w:rsid w:val="5D55121F"/>
    <w:rsid w:val="5DA26B99"/>
    <w:rsid w:val="5DA516CF"/>
    <w:rsid w:val="5DAE54FB"/>
    <w:rsid w:val="5DB057DA"/>
    <w:rsid w:val="5DB716AF"/>
    <w:rsid w:val="5DBB5EAD"/>
    <w:rsid w:val="5DC1673F"/>
    <w:rsid w:val="5DD542FF"/>
    <w:rsid w:val="5DEB786A"/>
    <w:rsid w:val="5DEE1AF1"/>
    <w:rsid w:val="5DFC15CA"/>
    <w:rsid w:val="5E5074E8"/>
    <w:rsid w:val="5E583BE5"/>
    <w:rsid w:val="5E5C1920"/>
    <w:rsid w:val="5E5E38C2"/>
    <w:rsid w:val="5E601540"/>
    <w:rsid w:val="5E7A15D1"/>
    <w:rsid w:val="5E8E20E3"/>
    <w:rsid w:val="5EB5345A"/>
    <w:rsid w:val="5EBA29D6"/>
    <w:rsid w:val="5EC438B6"/>
    <w:rsid w:val="5ECB699A"/>
    <w:rsid w:val="5ECF39FA"/>
    <w:rsid w:val="5ED865CF"/>
    <w:rsid w:val="5F0D63CF"/>
    <w:rsid w:val="5F1C7DE4"/>
    <w:rsid w:val="5F2005D0"/>
    <w:rsid w:val="5F426C36"/>
    <w:rsid w:val="5F4E2BDA"/>
    <w:rsid w:val="5F7A685B"/>
    <w:rsid w:val="5F83362C"/>
    <w:rsid w:val="5F92772D"/>
    <w:rsid w:val="5F995050"/>
    <w:rsid w:val="5FAE4D05"/>
    <w:rsid w:val="5FB4212C"/>
    <w:rsid w:val="5FD26AF5"/>
    <w:rsid w:val="5FE97BFE"/>
    <w:rsid w:val="5FEB4118"/>
    <w:rsid w:val="5FFD2073"/>
    <w:rsid w:val="60034A15"/>
    <w:rsid w:val="601D39EF"/>
    <w:rsid w:val="601F7C49"/>
    <w:rsid w:val="6027509A"/>
    <w:rsid w:val="604545C7"/>
    <w:rsid w:val="605002DD"/>
    <w:rsid w:val="6060709A"/>
    <w:rsid w:val="6065604E"/>
    <w:rsid w:val="607123C0"/>
    <w:rsid w:val="60804BB7"/>
    <w:rsid w:val="609E7D89"/>
    <w:rsid w:val="60A4129E"/>
    <w:rsid w:val="60E25C6D"/>
    <w:rsid w:val="60E82EF9"/>
    <w:rsid w:val="60F2546C"/>
    <w:rsid w:val="610A614C"/>
    <w:rsid w:val="610C75B7"/>
    <w:rsid w:val="610D7E14"/>
    <w:rsid w:val="61122535"/>
    <w:rsid w:val="61250E48"/>
    <w:rsid w:val="61350362"/>
    <w:rsid w:val="61522362"/>
    <w:rsid w:val="615B7D03"/>
    <w:rsid w:val="615F3558"/>
    <w:rsid w:val="617A1E9D"/>
    <w:rsid w:val="6194371D"/>
    <w:rsid w:val="61B44220"/>
    <w:rsid w:val="61BA4F92"/>
    <w:rsid w:val="61F36A1D"/>
    <w:rsid w:val="620756C6"/>
    <w:rsid w:val="620E073B"/>
    <w:rsid w:val="621F264A"/>
    <w:rsid w:val="622D4A2E"/>
    <w:rsid w:val="62364445"/>
    <w:rsid w:val="62386670"/>
    <w:rsid w:val="62922EEE"/>
    <w:rsid w:val="62952A45"/>
    <w:rsid w:val="629C5D79"/>
    <w:rsid w:val="62BE5C30"/>
    <w:rsid w:val="62C65A6B"/>
    <w:rsid w:val="62D146C8"/>
    <w:rsid w:val="62DD1C13"/>
    <w:rsid w:val="62F867B2"/>
    <w:rsid w:val="62F90EBA"/>
    <w:rsid w:val="62FF4CC9"/>
    <w:rsid w:val="63047F6F"/>
    <w:rsid w:val="63060F88"/>
    <w:rsid w:val="631372FC"/>
    <w:rsid w:val="632924EE"/>
    <w:rsid w:val="6337155B"/>
    <w:rsid w:val="63416D1F"/>
    <w:rsid w:val="63993CD5"/>
    <w:rsid w:val="639A1F87"/>
    <w:rsid w:val="639B04D4"/>
    <w:rsid w:val="63A2698E"/>
    <w:rsid w:val="63B42825"/>
    <w:rsid w:val="63C05A5C"/>
    <w:rsid w:val="63CC5814"/>
    <w:rsid w:val="63DB6061"/>
    <w:rsid w:val="63E07C4C"/>
    <w:rsid w:val="63FB1727"/>
    <w:rsid w:val="640D60E8"/>
    <w:rsid w:val="641B0CF0"/>
    <w:rsid w:val="64397963"/>
    <w:rsid w:val="64540C07"/>
    <w:rsid w:val="64626C5D"/>
    <w:rsid w:val="6467250D"/>
    <w:rsid w:val="646772ED"/>
    <w:rsid w:val="64760C6E"/>
    <w:rsid w:val="64974256"/>
    <w:rsid w:val="64990D1A"/>
    <w:rsid w:val="649F75DF"/>
    <w:rsid w:val="64A125DC"/>
    <w:rsid w:val="64C02595"/>
    <w:rsid w:val="64C15404"/>
    <w:rsid w:val="64EE7F02"/>
    <w:rsid w:val="65232949"/>
    <w:rsid w:val="652F6A12"/>
    <w:rsid w:val="653158B6"/>
    <w:rsid w:val="65360B7D"/>
    <w:rsid w:val="654B7B26"/>
    <w:rsid w:val="65544477"/>
    <w:rsid w:val="655B7D97"/>
    <w:rsid w:val="65680F0B"/>
    <w:rsid w:val="657065C5"/>
    <w:rsid w:val="657C597A"/>
    <w:rsid w:val="659F0686"/>
    <w:rsid w:val="65D10359"/>
    <w:rsid w:val="65F059C3"/>
    <w:rsid w:val="65FF0C67"/>
    <w:rsid w:val="65FF7661"/>
    <w:rsid w:val="6622694F"/>
    <w:rsid w:val="663A0BD0"/>
    <w:rsid w:val="66587223"/>
    <w:rsid w:val="66615890"/>
    <w:rsid w:val="668B3683"/>
    <w:rsid w:val="668B5243"/>
    <w:rsid w:val="66930C7A"/>
    <w:rsid w:val="66A41C27"/>
    <w:rsid w:val="66B87BA3"/>
    <w:rsid w:val="66CC2A11"/>
    <w:rsid w:val="66CF6588"/>
    <w:rsid w:val="66F22681"/>
    <w:rsid w:val="66FC2AAF"/>
    <w:rsid w:val="66FF27F0"/>
    <w:rsid w:val="67112802"/>
    <w:rsid w:val="67280D15"/>
    <w:rsid w:val="67380802"/>
    <w:rsid w:val="67466E3D"/>
    <w:rsid w:val="67666D90"/>
    <w:rsid w:val="67695563"/>
    <w:rsid w:val="679D532D"/>
    <w:rsid w:val="67A45F10"/>
    <w:rsid w:val="67A87261"/>
    <w:rsid w:val="67BD2E25"/>
    <w:rsid w:val="67CF4C08"/>
    <w:rsid w:val="680C51E0"/>
    <w:rsid w:val="681A3A35"/>
    <w:rsid w:val="681D4F0F"/>
    <w:rsid w:val="6825602D"/>
    <w:rsid w:val="685B147F"/>
    <w:rsid w:val="685C4DD0"/>
    <w:rsid w:val="68850EA8"/>
    <w:rsid w:val="68902313"/>
    <w:rsid w:val="6893177E"/>
    <w:rsid w:val="68950DAA"/>
    <w:rsid w:val="68A35FC3"/>
    <w:rsid w:val="68C465D5"/>
    <w:rsid w:val="68C63245"/>
    <w:rsid w:val="68F246FD"/>
    <w:rsid w:val="69034F15"/>
    <w:rsid w:val="690A6D9C"/>
    <w:rsid w:val="69263CC6"/>
    <w:rsid w:val="69304CCD"/>
    <w:rsid w:val="69373FE0"/>
    <w:rsid w:val="695574F9"/>
    <w:rsid w:val="69567C51"/>
    <w:rsid w:val="6959509F"/>
    <w:rsid w:val="695E3F46"/>
    <w:rsid w:val="69702A79"/>
    <w:rsid w:val="69870523"/>
    <w:rsid w:val="698B4997"/>
    <w:rsid w:val="69A3275A"/>
    <w:rsid w:val="69A4689B"/>
    <w:rsid w:val="69B2480F"/>
    <w:rsid w:val="69BF5147"/>
    <w:rsid w:val="69C26243"/>
    <w:rsid w:val="69C57ADF"/>
    <w:rsid w:val="69D463F9"/>
    <w:rsid w:val="69DE7E91"/>
    <w:rsid w:val="69F64BD7"/>
    <w:rsid w:val="69F93DBF"/>
    <w:rsid w:val="69FA205F"/>
    <w:rsid w:val="69FB1A86"/>
    <w:rsid w:val="6A074EDC"/>
    <w:rsid w:val="6A3B4C63"/>
    <w:rsid w:val="6A412E3F"/>
    <w:rsid w:val="6A4160EE"/>
    <w:rsid w:val="6A5B51E4"/>
    <w:rsid w:val="6A6B555C"/>
    <w:rsid w:val="6A6C4B0D"/>
    <w:rsid w:val="6A7664A8"/>
    <w:rsid w:val="6A793569"/>
    <w:rsid w:val="6A976DC4"/>
    <w:rsid w:val="6AB30507"/>
    <w:rsid w:val="6AC718C3"/>
    <w:rsid w:val="6ACD2D21"/>
    <w:rsid w:val="6ACF45E2"/>
    <w:rsid w:val="6AE566DF"/>
    <w:rsid w:val="6AFE1BD9"/>
    <w:rsid w:val="6B137150"/>
    <w:rsid w:val="6B2C4E81"/>
    <w:rsid w:val="6B4B2971"/>
    <w:rsid w:val="6B526962"/>
    <w:rsid w:val="6B5A6F1D"/>
    <w:rsid w:val="6B6F5170"/>
    <w:rsid w:val="6B745D9B"/>
    <w:rsid w:val="6B9E790C"/>
    <w:rsid w:val="6BA1626E"/>
    <w:rsid w:val="6BB2750A"/>
    <w:rsid w:val="6BB608DD"/>
    <w:rsid w:val="6BC3271C"/>
    <w:rsid w:val="6BEF3809"/>
    <w:rsid w:val="6BFA6B81"/>
    <w:rsid w:val="6BFE4322"/>
    <w:rsid w:val="6C2C1A0F"/>
    <w:rsid w:val="6C324333"/>
    <w:rsid w:val="6C334BAF"/>
    <w:rsid w:val="6C466962"/>
    <w:rsid w:val="6C5E66E4"/>
    <w:rsid w:val="6C6413A4"/>
    <w:rsid w:val="6C642B44"/>
    <w:rsid w:val="6C6A3281"/>
    <w:rsid w:val="6C91741B"/>
    <w:rsid w:val="6CC01D08"/>
    <w:rsid w:val="6CC359C4"/>
    <w:rsid w:val="6CCA26A4"/>
    <w:rsid w:val="6CD819C3"/>
    <w:rsid w:val="6D0A7676"/>
    <w:rsid w:val="6D1F517D"/>
    <w:rsid w:val="6D307A3E"/>
    <w:rsid w:val="6D3A0BD1"/>
    <w:rsid w:val="6D3C7714"/>
    <w:rsid w:val="6D4E06FA"/>
    <w:rsid w:val="6D6168BD"/>
    <w:rsid w:val="6D654ECB"/>
    <w:rsid w:val="6D6556B0"/>
    <w:rsid w:val="6D6A1B5C"/>
    <w:rsid w:val="6D6D3D36"/>
    <w:rsid w:val="6D724466"/>
    <w:rsid w:val="6D8036D4"/>
    <w:rsid w:val="6D9D3320"/>
    <w:rsid w:val="6DB60025"/>
    <w:rsid w:val="6DB76005"/>
    <w:rsid w:val="6DB85123"/>
    <w:rsid w:val="6DE26100"/>
    <w:rsid w:val="6E091633"/>
    <w:rsid w:val="6E1B7E03"/>
    <w:rsid w:val="6E202AEC"/>
    <w:rsid w:val="6E2A192C"/>
    <w:rsid w:val="6E520EE3"/>
    <w:rsid w:val="6E531F4E"/>
    <w:rsid w:val="6E547C9A"/>
    <w:rsid w:val="6E5602E9"/>
    <w:rsid w:val="6E5D7A32"/>
    <w:rsid w:val="6E785A9A"/>
    <w:rsid w:val="6EA03582"/>
    <w:rsid w:val="6EA24D51"/>
    <w:rsid w:val="6EB02212"/>
    <w:rsid w:val="6EC91834"/>
    <w:rsid w:val="6ECD1B1E"/>
    <w:rsid w:val="6EE3191C"/>
    <w:rsid w:val="6F155ED0"/>
    <w:rsid w:val="6F195466"/>
    <w:rsid w:val="6F3A414D"/>
    <w:rsid w:val="6F4A7D42"/>
    <w:rsid w:val="6F5A5D65"/>
    <w:rsid w:val="6F740051"/>
    <w:rsid w:val="6F80647D"/>
    <w:rsid w:val="6F9B4365"/>
    <w:rsid w:val="6F9E1132"/>
    <w:rsid w:val="6FA13B59"/>
    <w:rsid w:val="6FA43CBA"/>
    <w:rsid w:val="6FB219D4"/>
    <w:rsid w:val="6FCF4418"/>
    <w:rsid w:val="6FE53B6D"/>
    <w:rsid w:val="6FF2282A"/>
    <w:rsid w:val="6FF22C7A"/>
    <w:rsid w:val="6FF74097"/>
    <w:rsid w:val="7004242E"/>
    <w:rsid w:val="70202BF4"/>
    <w:rsid w:val="704F72C7"/>
    <w:rsid w:val="705F6F52"/>
    <w:rsid w:val="70694341"/>
    <w:rsid w:val="7071316D"/>
    <w:rsid w:val="708C7882"/>
    <w:rsid w:val="708F3337"/>
    <w:rsid w:val="709A0A4C"/>
    <w:rsid w:val="70D470C6"/>
    <w:rsid w:val="70F24122"/>
    <w:rsid w:val="70FB7236"/>
    <w:rsid w:val="70FE1BF9"/>
    <w:rsid w:val="711B5A54"/>
    <w:rsid w:val="712D1DDA"/>
    <w:rsid w:val="712D7E6D"/>
    <w:rsid w:val="716B0095"/>
    <w:rsid w:val="716C59BE"/>
    <w:rsid w:val="71707930"/>
    <w:rsid w:val="71AD03A7"/>
    <w:rsid w:val="71BB3358"/>
    <w:rsid w:val="71C45D01"/>
    <w:rsid w:val="71CF0B3D"/>
    <w:rsid w:val="71DA7F02"/>
    <w:rsid w:val="71E52305"/>
    <w:rsid w:val="72034EBE"/>
    <w:rsid w:val="72053EA5"/>
    <w:rsid w:val="72167C0C"/>
    <w:rsid w:val="721B62F7"/>
    <w:rsid w:val="72225BF2"/>
    <w:rsid w:val="7222797D"/>
    <w:rsid w:val="722E0B1D"/>
    <w:rsid w:val="72310A38"/>
    <w:rsid w:val="723D385B"/>
    <w:rsid w:val="725B748B"/>
    <w:rsid w:val="72763D26"/>
    <w:rsid w:val="727A2367"/>
    <w:rsid w:val="728938AA"/>
    <w:rsid w:val="72AE20CF"/>
    <w:rsid w:val="72AF1429"/>
    <w:rsid w:val="72B47731"/>
    <w:rsid w:val="72B97AC0"/>
    <w:rsid w:val="72BF2674"/>
    <w:rsid w:val="72D65E29"/>
    <w:rsid w:val="72FA11E8"/>
    <w:rsid w:val="72FC157A"/>
    <w:rsid w:val="731F1871"/>
    <w:rsid w:val="732F3CF6"/>
    <w:rsid w:val="73312A57"/>
    <w:rsid w:val="73360FB4"/>
    <w:rsid w:val="734232ED"/>
    <w:rsid w:val="73441F95"/>
    <w:rsid w:val="73483919"/>
    <w:rsid w:val="737E39E9"/>
    <w:rsid w:val="7380654A"/>
    <w:rsid w:val="738179EF"/>
    <w:rsid w:val="739927A4"/>
    <w:rsid w:val="73AA0ADF"/>
    <w:rsid w:val="73AC4D9D"/>
    <w:rsid w:val="73C1218F"/>
    <w:rsid w:val="73D55B57"/>
    <w:rsid w:val="73E03AB8"/>
    <w:rsid w:val="73EA0619"/>
    <w:rsid w:val="73F24DA2"/>
    <w:rsid w:val="73F84EF3"/>
    <w:rsid w:val="73FA693B"/>
    <w:rsid w:val="73FD3D2B"/>
    <w:rsid w:val="74394EC6"/>
    <w:rsid w:val="744A4F07"/>
    <w:rsid w:val="745C0C0B"/>
    <w:rsid w:val="747F6D26"/>
    <w:rsid w:val="74BB4BD3"/>
    <w:rsid w:val="74E97690"/>
    <w:rsid w:val="750503ED"/>
    <w:rsid w:val="75200F06"/>
    <w:rsid w:val="75340A8D"/>
    <w:rsid w:val="754A00AB"/>
    <w:rsid w:val="755B194D"/>
    <w:rsid w:val="755B250E"/>
    <w:rsid w:val="75621CBB"/>
    <w:rsid w:val="757020A9"/>
    <w:rsid w:val="757127F0"/>
    <w:rsid w:val="75746AF9"/>
    <w:rsid w:val="75757BB0"/>
    <w:rsid w:val="75A614E8"/>
    <w:rsid w:val="75AE7708"/>
    <w:rsid w:val="75B01E0C"/>
    <w:rsid w:val="75D63B87"/>
    <w:rsid w:val="75F6120C"/>
    <w:rsid w:val="760A0BCF"/>
    <w:rsid w:val="760B6E47"/>
    <w:rsid w:val="761135C2"/>
    <w:rsid w:val="76214245"/>
    <w:rsid w:val="763233D4"/>
    <w:rsid w:val="76426502"/>
    <w:rsid w:val="7645525C"/>
    <w:rsid w:val="767D4CD3"/>
    <w:rsid w:val="768059BF"/>
    <w:rsid w:val="768D22C0"/>
    <w:rsid w:val="7696261A"/>
    <w:rsid w:val="76A22D4E"/>
    <w:rsid w:val="76B66962"/>
    <w:rsid w:val="76CF3498"/>
    <w:rsid w:val="76FF6E09"/>
    <w:rsid w:val="77165B6A"/>
    <w:rsid w:val="771B5CB6"/>
    <w:rsid w:val="77295823"/>
    <w:rsid w:val="773C3A85"/>
    <w:rsid w:val="775A4F1E"/>
    <w:rsid w:val="776737D5"/>
    <w:rsid w:val="77711559"/>
    <w:rsid w:val="7792043D"/>
    <w:rsid w:val="77C04A88"/>
    <w:rsid w:val="77CF1B37"/>
    <w:rsid w:val="77CF5216"/>
    <w:rsid w:val="77E63C6C"/>
    <w:rsid w:val="77E65E69"/>
    <w:rsid w:val="77FA414D"/>
    <w:rsid w:val="78147E6A"/>
    <w:rsid w:val="78240E49"/>
    <w:rsid w:val="782A4EE1"/>
    <w:rsid w:val="782C4EC7"/>
    <w:rsid w:val="783401B1"/>
    <w:rsid w:val="783B4210"/>
    <w:rsid w:val="784C30F8"/>
    <w:rsid w:val="7852343C"/>
    <w:rsid w:val="78564ED3"/>
    <w:rsid w:val="786456FD"/>
    <w:rsid w:val="78802F9B"/>
    <w:rsid w:val="789A0F22"/>
    <w:rsid w:val="78AB3102"/>
    <w:rsid w:val="78B83388"/>
    <w:rsid w:val="78BD4352"/>
    <w:rsid w:val="78D97F5A"/>
    <w:rsid w:val="78FB4FCF"/>
    <w:rsid w:val="790055A2"/>
    <w:rsid w:val="79087316"/>
    <w:rsid w:val="7909318D"/>
    <w:rsid w:val="790E36A4"/>
    <w:rsid w:val="79324E94"/>
    <w:rsid w:val="79411CDF"/>
    <w:rsid w:val="79614FE9"/>
    <w:rsid w:val="797D2F32"/>
    <w:rsid w:val="79981F30"/>
    <w:rsid w:val="79AB60EB"/>
    <w:rsid w:val="79B4565C"/>
    <w:rsid w:val="79C75861"/>
    <w:rsid w:val="79CE5528"/>
    <w:rsid w:val="79E73A3A"/>
    <w:rsid w:val="79F600A7"/>
    <w:rsid w:val="79F91CF2"/>
    <w:rsid w:val="79FE4880"/>
    <w:rsid w:val="7A03317B"/>
    <w:rsid w:val="7A3D6F68"/>
    <w:rsid w:val="7A57243D"/>
    <w:rsid w:val="7A791B33"/>
    <w:rsid w:val="7AAC2CAD"/>
    <w:rsid w:val="7AB53912"/>
    <w:rsid w:val="7ABE79AD"/>
    <w:rsid w:val="7AD23B37"/>
    <w:rsid w:val="7AE2093B"/>
    <w:rsid w:val="7AEB5CD7"/>
    <w:rsid w:val="7AF269EE"/>
    <w:rsid w:val="7AFB1677"/>
    <w:rsid w:val="7B3E20DD"/>
    <w:rsid w:val="7B4272C8"/>
    <w:rsid w:val="7B4469AC"/>
    <w:rsid w:val="7B4649DF"/>
    <w:rsid w:val="7B754B2D"/>
    <w:rsid w:val="7B784F51"/>
    <w:rsid w:val="7B8773B5"/>
    <w:rsid w:val="7B9531FC"/>
    <w:rsid w:val="7BA873AB"/>
    <w:rsid w:val="7BBA08F3"/>
    <w:rsid w:val="7BDD2359"/>
    <w:rsid w:val="7BDD7CE8"/>
    <w:rsid w:val="7BE52DDC"/>
    <w:rsid w:val="7BE74DA5"/>
    <w:rsid w:val="7C115976"/>
    <w:rsid w:val="7C170CB3"/>
    <w:rsid w:val="7C1C102D"/>
    <w:rsid w:val="7C2A443D"/>
    <w:rsid w:val="7C2B47D4"/>
    <w:rsid w:val="7C356D79"/>
    <w:rsid w:val="7C613E8E"/>
    <w:rsid w:val="7C87081F"/>
    <w:rsid w:val="7C90422E"/>
    <w:rsid w:val="7CA220F5"/>
    <w:rsid w:val="7CA3338B"/>
    <w:rsid w:val="7CBE24BF"/>
    <w:rsid w:val="7CC00203"/>
    <w:rsid w:val="7CE76521"/>
    <w:rsid w:val="7D2023B4"/>
    <w:rsid w:val="7D220D69"/>
    <w:rsid w:val="7D463981"/>
    <w:rsid w:val="7D6A36B3"/>
    <w:rsid w:val="7D6A3E3E"/>
    <w:rsid w:val="7D9A0E36"/>
    <w:rsid w:val="7DAA57A9"/>
    <w:rsid w:val="7DAB5CBF"/>
    <w:rsid w:val="7DB20F3D"/>
    <w:rsid w:val="7DB34FF5"/>
    <w:rsid w:val="7DE56F75"/>
    <w:rsid w:val="7DF77821"/>
    <w:rsid w:val="7E2D68B5"/>
    <w:rsid w:val="7E58532C"/>
    <w:rsid w:val="7E7401C3"/>
    <w:rsid w:val="7E8F368E"/>
    <w:rsid w:val="7E97263B"/>
    <w:rsid w:val="7EAA6B60"/>
    <w:rsid w:val="7EC97277"/>
    <w:rsid w:val="7ED11332"/>
    <w:rsid w:val="7ED9335D"/>
    <w:rsid w:val="7EE44E24"/>
    <w:rsid w:val="7EEA35FE"/>
    <w:rsid w:val="7EF5389A"/>
    <w:rsid w:val="7F047FC3"/>
    <w:rsid w:val="7F107330"/>
    <w:rsid w:val="7F271C39"/>
    <w:rsid w:val="7F2838E7"/>
    <w:rsid w:val="7F2E1624"/>
    <w:rsid w:val="7F302F53"/>
    <w:rsid w:val="7F366090"/>
    <w:rsid w:val="7F4D169D"/>
    <w:rsid w:val="7F5A5EC4"/>
    <w:rsid w:val="7F6A233B"/>
    <w:rsid w:val="7F750A60"/>
    <w:rsid w:val="7F8D22C9"/>
    <w:rsid w:val="7FC339E8"/>
    <w:rsid w:val="7FC755E6"/>
    <w:rsid w:val="7FCB36BF"/>
    <w:rsid w:val="7FE31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65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qFormat/>
    <w:rsid w:val="00170653"/>
    <w:rPr>
      <w:b/>
      <w:bCs/>
    </w:rPr>
  </w:style>
  <w:style w:type="paragraph" w:styleId="a5">
    <w:name w:val="annotation text"/>
    <w:basedOn w:val="a0"/>
    <w:link w:val="Char0"/>
    <w:uiPriority w:val="99"/>
    <w:semiHidden/>
    <w:unhideWhenUsed/>
    <w:qFormat/>
    <w:rsid w:val="00170653"/>
    <w:pPr>
      <w:jc w:val="left"/>
    </w:pPr>
  </w:style>
  <w:style w:type="paragraph" w:styleId="a6">
    <w:name w:val="Plain Text"/>
    <w:basedOn w:val="a0"/>
    <w:link w:val="Char1"/>
    <w:qFormat/>
    <w:rsid w:val="00170653"/>
    <w:rPr>
      <w:rFonts w:ascii="宋体" w:eastAsiaTheme="minorEastAsia" w:hAnsi="Courier New" w:cs="Courier New"/>
      <w:szCs w:val="21"/>
    </w:rPr>
  </w:style>
  <w:style w:type="paragraph" w:styleId="a7">
    <w:name w:val="Date"/>
    <w:basedOn w:val="a0"/>
    <w:next w:val="a0"/>
    <w:link w:val="Char2"/>
    <w:uiPriority w:val="99"/>
    <w:semiHidden/>
    <w:unhideWhenUsed/>
    <w:qFormat/>
    <w:rsid w:val="00170653"/>
    <w:pPr>
      <w:ind w:leftChars="2500" w:left="100"/>
    </w:pPr>
  </w:style>
  <w:style w:type="paragraph" w:styleId="a8">
    <w:name w:val="Balloon Text"/>
    <w:basedOn w:val="a0"/>
    <w:link w:val="Char3"/>
    <w:uiPriority w:val="99"/>
    <w:semiHidden/>
    <w:unhideWhenUsed/>
    <w:qFormat/>
    <w:rsid w:val="00170653"/>
    <w:rPr>
      <w:sz w:val="18"/>
      <w:szCs w:val="18"/>
    </w:rPr>
  </w:style>
  <w:style w:type="paragraph" w:styleId="a9">
    <w:name w:val="footer"/>
    <w:basedOn w:val="a0"/>
    <w:link w:val="Char4"/>
    <w:uiPriority w:val="99"/>
    <w:unhideWhenUsed/>
    <w:qFormat/>
    <w:rsid w:val="00170653"/>
    <w:pPr>
      <w:tabs>
        <w:tab w:val="center" w:pos="4153"/>
        <w:tab w:val="right" w:pos="8306"/>
      </w:tabs>
      <w:snapToGrid w:val="0"/>
      <w:jc w:val="left"/>
    </w:pPr>
    <w:rPr>
      <w:sz w:val="18"/>
      <w:szCs w:val="18"/>
    </w:rPr>
  </w:style>
  <w:style w:type="paragraph" w:styleId="aa">
    <w:name w:val="header"/>
    <w:basedOn w:val="a0"/>
    <w:link w:val="Char5"/>
    <w:uiPriority w:val="99"/>
    <w:unhideWhenUsed/>
    <w:qFormat/>
    <w:rsid w:val="00170653"/>
    <w:pPr>
      <w:pBdr>
        <w:bottom w:val="single" w:sz="6" w:space="1" w:color="auto"/>
      </w:pBdr>
      <w:tabs>
        <w:tab w:val="center" w:pos="4153"/>
        <w:tab w:val="right" w:pos="8306"/>
      </w:tabs>
      <w:snapToGrid w:val="0"/>
      <w:jc w:val="center"/>
    </w:pPr>
    <w:rPr>
      <w:sz w:val="18"/>
      <w:szCs w:val="18"/>
    </w:rPr>
  </w:style>
  <w:style w:type="paragraph" w:styleId="1">
    <w:name w:val="toc 1"/>
    <w:basedOn w:val="a0"/>
    <w:next w:val="a0"/>
    <w:uiPriority w:val="39"/>
    <w:qFormat/>
    <w:rsid w:val="00170653"/>
    <w:pPr>
      <w:tabs>
        <w:tab w:val="right" w:leader="dot" w:pos="9241"/>
      </w:tabs>
      <w:spacing w:beforeLines="25" w:afterLines="25"/>
      <w:jc w:val="left"/>
    </w:pPr>
    <w:rPr>
      <w:rFonts w:ascii="宋体"/>
      <w:szCs w:val="21"/>
    </w:rPr>
  </w:style>
  <w:style w:type="paragraph" w:styleId="ab">
    <w:name w:val="Normal (Web)"/>
    <w:basedOn w:val="a0"/>
    <w:uiPriority w:val="99"/>
    <w:semiHidden/>
    <w:unhideWhenUsed/>
    <w:qFormat/>
    <w:rsid w:val="00170653"/>
    <w:pPr>
      <w:jc w:val="left"/>
    </w:pPr>
    <w:rPr>
      <w:rFonts w:ascii="Calibri" w:hAnsi="Calibri"/>
      <w:kern w:val="0"/>
      <w:sz w:val="24"/>
      <w:szCs w:val="22"/>
    </w:rPr>
  </w:style>
  <w:style w:type="character" w:styleId="ac">
    <w:name w:val="Hyperlink"/>
    <w:basedOn w:val="a1"/>
    <w:uiPriority w:val="99"/>
    <w:qFormat/>
    <w:rsid w:val="00170653"/>
    <w:rPr>
      <w:color w:val="0000FF"/>
      <w:spacing w:val="0"/>
      <w:w w:val="100"/>
      <w:szCs w:val="21"/>
      <w:u w:val="single"/>
    </w:rPr>
  </w:style>
  <w:style w:type="character" w:styleId="ad">
    <w:name w:val="annotation reference"/>
    <w:basedOn w:val="a1"/>
    <w:uiPriority w:val="99"/>
    <w:semiHidden/>
    <w:unhideWhenUsed/>
    <w:qFormat/>
    <w:rsid w:val="00170653"/>
    <w:rPr>
      <w:sz w:val="21"/>
      <w:szCs w:val="21"/>
    </w:rPr>
  </w:style>
  <w:style w:type="paragraph" w:styleId="ae">
    <w:name w:val="List Paragraph"/>
    <w:basedOn w:val="a0"/>
    <w:uiPriority w:val="34"/>
    <w:qFormat/>
    <w:rsid w:val="00170653"/>
    <w:pPr>
      <w:ind w:firstLineChars="200" w:firstLine="420"/>
    </w:pPr>
  </w:style>
  <w:style w:type="character" w:customStyle="1" w:styleId="Char5">
    <w:name w:val="页眉 Char"/>
    <w:basedOn w:val="a1"/>
    <w:link w:val="aa"/>
    <w:uiPriority w:val="99"/>
    <w:qFormat/>
    <w:rsid w:val="00170653"/>
    <w:rPr>
      <w:rFonts w:ascii="Times New Roman" w:eastAsia="宋体" w:hAnsi="Times New Roman" w:cs="Times New Roman"/>
      <w:sz w:val="18"/>
      <w:szCs w:val="18"/>
    </w:rPr>
  </w:style>
  <w:style w:type="character" w:customStyle="1" w:styleId="Char4">
    <w:name w:val="页脚 Char"/>
    <w:basedOn w:val="a1"/>
    <w:link w:val="a9"/>
    <w:uiPriority w:val="99"/>
    <w:qFormat/>
    <w:rsid w:val="00170653"/>
    <w:rPr>
      <w:rFonts w:ascii="Times New Roman" w:eastAsia="宋体" w:hAnsi="Times New Roman" w:cs="Times New Roman"/>
      <w:sz w:val="18"/>
      <w:szCs w:val="18"/>
    </w:rPr>
  </w:style>
  <w:style w:type="paragraph" w:customStyle="1" w:styleId="af">
    <w:name w:val="表格"/>
    <w:basedOn w:val="a0"/>
    <w:qFormat/>
    <w:rsid w:val="00170653"/>
    <w:pPr>
      <w:adjustRightInd w:val="0"/>
      <w:snapToGrid w:val="0"/>
      <w:spacing w:after="60" w:line="400" w:lineRule="atLeast"/>
      <w:jc w:val="center"/>
      <w:textAlignment w:val="center"/>
    </w:pPr>
    <w:rPr>
      <w:kern w:val="0"/>
      <w:szCs w:val="20"/>
    </w:rPr>
  </w:style>
  <w:style w:type="character" w:customStyle="1" w:styleId="Char3">
    <w:name w:val="批注框文本 Char"/>
    <w:basedOn w:val="a1"/>
    <w:link w:val="a8"/>
    <w:uiPriority w:val="99"/>
    <w:semiHidden/>
    <w:qFormat/>
    <w:rsid w:val="00170653"/>
    <w:rPr>
      <w:kern w:val="2"/>
      <w:sz w:val="18"/>
      <w:szCs w:val="18"/>
    </w:rPr>
  </w:style>
  <w:style w:type="paragraph" w:customStyle="1" w:styleId="Default">
    <w:name w:val="Default"/>
    <w:qFormat/>
    <w:rsid w:val="00170653"/>
    <w:pPr>
      <w:widowControl w:val="0"/>
      <w:autoSpaceDE w:val="0"/>
      <w:autoSpaceDN w:val="0"/>
      <w:adjustRightInd w:val="0"/>
    </w:pPr>
    <w:rPr>
      <w:rFonts w:ascii="宋体"/>
      <w:color w:val="000000"/>
      <w:sz w:val="24"/>
      <w:szCs w:val="24"/>
    </w:rPr>
  </w:style>
  <w:style w:type="paragraph" w:customStyle="1" w:styleId="af0">
    <w:name w:val="段"/>
    <w:link w:val="Char6"/>
    <w:qFormat/>
    <w:rsid w:val="00170653"/>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1"/>
    <w:link w:val="af0"/>
    <w:qFormat/>
    <w:rsid w:val="00170653"/>
    <w:rPr>
      <w:rFonts w:ascii="宋体" w:eastAsia="宋体" w:hAnsi="Times New Roman" w:cs="Times New Roman"/>
      <w:sz w:val="21"/>
    </w:rPr>
  </w:style>
  <w:style w:type="paragraph" w:customStyle="1" w:styleId="af1">
    <w:name w:val="标准书眉_奇数页"/>
    <w:next w:val="a0"/>
    <w:qFormat/>
    <w:rsid w:val="00170653"/>
    <w:pPr>
      <w:tabs>
        <w:tab w:val="center" w:pos="4154"/>
        <w:tab w:val="right" w:pos="8306"/>
      </w:tabs>
      <w:spacing w:after="220"/>
      <w:jc w:val="right"/>
    </w:pPr>
    <w:rPr>
      <w:rFonts w:ascii="黑体" w:eastAsia="黑体"/>
      <w:sz w:val="21"/>
      <w:szCs w:val="21"/>
    </w:rPr>
  </w:style>
  <w:style w:type="character" w:customStyle="1" w:styleId="Char2">
    <w:name w:val="日期 Char"/>
    <w:basedOn w:val="a1"/>
    <w:link w:val="a7"/>
    <w:uiPriority w:val="99"/>
    <w:semiHidden/>
    <w:qFormat/>
    <w:rsid w:val="00170653"/>
    <w:rPr>
      <w:rFonts w:ascii="Times New Roman" w:eastAsia="宋体" w:hAnsi="Times New Roman" w:cs="Times New Roman"/>
      <w:kern w:val="2"/>
      <w:sz w:val="21"/>
      <w:szCs w:val="24"/>
    </w:rPr>
  </w:style>
  <w:style w:type="character" w:customStyle="1" w:styleId="Char0">
    <w:name w:val="批注文字 Char"/>
    <w:basedOn w:val="a1"/>
    <w:link w:val="a5"/>
    <w:uiPriority w:val="99"/>
    <w:semiHidden/>
    <w:qFormat/>
    <w:rsid w:val="00170653"/>
    <w:rPr>
      <w:rFonts w:ascii="Times New Roman" w:eastAsia="宋体" w:hAnsi="Times New Roman" w:cs="Times New Roman"/>
      <w:kern w:val="2"/>
      <w:sz w:val="21"/>
      <w:szCs w:val="24"/>
    </w:rPr>
  </w:style>
  <w:style w:type="character" w:customStyle="1" w:styleId="Char">
    <w:name w:val="批注主题 Char"/>
    <w:basedOn w:val="Char0"/>
    <w:link w:val="a4"/>
    <w:uiPriority w:val="99"/>
    <w:semiHidden/>
    <w:qFormat/>
    <w:rsid w:val="00170653"/>
    <w:rPr>
      <w:rFonts w:ascii="Times New Roman" w:eastAsia="宋体" w:hAnsi="Times New Roman" w:cs="Times New Roman"/>
      <w:b/>
      <w:bCs/>
      <w:kern w:val="2"/>
      <w:sz w:val="21"/>
      <w:szCs w:val="24"/>
    </w:rPr>
  </w:style>
  <w:style w:type="character" w:customStyle="1" w:styleId="Char7">
    <w:name w:val="纯文本 Char"/>
    <w:link w:val="a6"/>
    <w:qFormat/>
    <w:rsid w:val="00170653"/>
    <w:rPr>
      <w:rFonts w:ascii="宋体" w:hAnsi="Courier New" w:cs="Courier New"/>
      <w:kern w:val="2"/>
      <w:sz w:val="21"/>
      <w:szCs w:val="21"/>
    </w:rPr>
  </w:style>
  <w:style w:type="character" w:customStyle="1" w:styleId="Char1">
    <w:name w:val="纯文本 Char1"/>
    <w:basedOn w:val="a1"/>
    <w:link w:val="a6"/>
    <w:uiPriority w:val="99"/>
    <w:semiHidden/>
    <w:qFormat/>
    <w:rsid w:val="00170653"/>
    <w:rPr>
      <w:rFonts w:ascii="宋体" w:eastAsia="宋体" w:hAnsi="Courier New" w:cs="Courier New"/>
      <w:kern w:val="2"/>
      <w:sz w:val="21"/>
      <w:szCs w:val="21"/>
    </w:rPr>
  </w:style>
  <w:style w:type="paragraph" w:customStyle="1" w:styleId="a">
    <w:name w:val="字母编号列项（一级）"/>
    <w:qFormat/>
    <w:rsid w:val="00170653"/>
    <w:pPr>
      <w:numPr>
        <w:numId w:val="1"/>
      </w:numPr>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5D43D04-9E3A-473F-A11F-8F6B25C839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1004</Words>
  <Characters>5723</Characters>
  <Application>Microsoft Office Word</Application>
  <DocSecurity>0</DocSecurity>
  <Lines>47</Lines>
  <Paragraphs>13</Paragraphs>
  <ScaleCrop>false</ScaleCrop>
  <Company>china</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liuqzh</dc:creator>
  <cp:lastModifiedBy>liuqzh</cp:lastModifiedBy>
  <cp:revision>1375</cp:revision>
  <cp:lastPrinted>2020-03-31T01:46:00Z</cp:lastPrinted>
  <dcterms:created xsi:type="dcterms:W3CDTF">2020-03-30T05:41:00Z</dcterms:created>
  <dcterms:modified xsi:type="dcterms:W3CDTF">2020-06-10T02:17:00Z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